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F2F3E" w14:textId="77777777" w:rsidR="00E34727" w:rsidRPr="004D7BB8" w:rsidRDefault="00E34727" w:rsidP="00E34727">
      <w:pPr>
        <w:pStyle w:val="ac"/>
      </w:pPr>
      <w:r w:rsidRPr="004D7BB8">
        <w:rPr>
          <w:noProof/>
          <w:lang w:val="ru-RU" w:eastAsia="ru-RU"/>
        </w:rPr>
        <w:drawing>
          <wp:anchor distT="0" distB="0" distL="114300" distR="114300" simplePos="0" relativeHeight="251656704" behindDoc="1" locked="0" layoutInCell="1" allowOverlap="1" wp14:anchorId="54DF2FD7" wp14:editId="54DF2FD8">
            <wp:simplePos x="0" y="0"/>
            <wp:positionH relativeFrom="column">
              <wp:posOffset>-403859</wp:posOffset>
            </wp:positionH>
            <wp:positionV relativeFrom="paragraph">
              <wp:posOffset>-5715</wp:posOffset>
            </wp:positionV>
            <wp:extent cx="1809750" cy="9185910"/>
            <wp:effectExtent l="0" t="0" r="0" b="0"/>
            <wp:wrapNone/>
            <wp:docPr id="1" name="Рисунок 1" descr="Шапка Гот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пка Готов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0" cy="9185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7BB8">
        <w:t>ООО «Институт Территориального Планирования «Град»</w:t>
      </w:r>
    </w:p>
    <w:p w14:paraId="54DF2F3F" w14:textId="77777777" w:rsidR="00E34727" w:rsidRPr="004D7BB8" w:rsidRDefault="00E34727" w:rsidP="00E34727">
      <w:pPr>
        <w:pStyle w:val="aa"/>
      </w:pPr>
    </w:p>
    <w:p w14:paraId="54DF2F40" w14:textId="77777777" w:rsidR="00E34727" w:rsidRPr="00C879E9" w:rsidRDefault="00E34727" w:rsidP="00E34727">
      <w:pPr>
        <w:pStyle w:val="S"/>
        <w:rPr>
          <w:caps/>
          <w:sz w:val="26"/>
          <w:szCs w:val="26"/>
        </w:rPr>
      </w:pPr>
      <w:r w:rsidRPr="00C879E9">
        <w:rPr>
          <w:caps/>
          <w:sz w:val="26"/>
          <w:szCs w:val="26"/>
        </w:rPr>
        <w:t>комплексный проект</w:t>
      </w:r>
    </w:p>
    <w:p w14:paraId="54DF2F41" w14:textId="77777777" w:rsidR="00E34727" w:rsidRDefault="00E34727" w:rsidP="00E34727">
      <w:pPr>
        <w:pStyle w:val="S"/>
        <w:rPr>
          <w:caps/>
          <w:sz w:val="26"/>
          <w:szCs w:val="26"/>
        </w:rPr>
      </w:pPr>
      <w:r w:rsidRPr="00C879E9">
        <w:rPr>
          <w:caps/>
          <w:sz w:val="26"/>
          <w:szCs w:val="26"/>
        </w:rPr>
        <w:t xml:space="preserve">по внесению изменений </w:t>
      </w:r>
    </w:p>
    <w:p w14:paraId="54DF2F42" w14:textId="77777777" w:rsidR="00E34727" w:rsidRDefault="00E34727" w:rsidP="00E34727">
      <w:pPr>
        <w:pStyle w:val="S"/>
        <w:rPr>
          <w:caps/>
          <w:sz w:val="26"/>
          <w:szCs w:val="26"/>
        </w:rPr>
      </w:pPr>
      <w:r w:rsidRPr="00C879E9">
        <w:rPr>
          <w:caps/>
          <w:sz w:val="26"/>
          <w:szCs w:val="26"/>
        </w:rPr>
        <w:t xml:space="preserve">в </w:t>
      </w:r>
      <w:r>
        <w:rPr>
          <w:caps/>
          <w:sz w:val="26"/>
          <w:szCs w:val="26"/>
        </w:rPr>
        <w:t>документы</w:t>
      </w:r>
      <w:r w:rsidRPr="00C879E9">
        <w:rPr>
          <w:caps/>
          <w:sz w:val="26"/>
          <w:szCs w:val="26"/>
        </w:rPr>
        <w:t xml:space="preserve"> территориального планирования </w:t>
      </w:r>
      <w:r>
        <w:rPr>
          <w:caps/>
          <w:sz w:val="26"/>
          <w:szCs w:val="26"/>
        </w:rPr>
        <w:t xml:space="preserve">и документы градостроительного зонирования </w:t>
      </w:r>
    </w:p>
    <w:p w14:paraId="54DF2F43" w14:textId="77777777" w:rsidR="00E34727" w:rsidRDefault="00E34727" w:rsidP="00E34727">
      <w:pPr>
        <w:pStyle w:val="S"/>
        <w:rPr>
          <w:caps/>
          <w:sz w:val="26"/>
          <w:szCs w:val="26"/>
        </w:rPr>
      </w:pPr>
      <w:r>
        <w:rPr>
          <w:caps/>
          <w:sz w:val="26"/>
          <w:szCs w:val="26"/>
        </w:rPr>
        <w:t>сорокинского муниципального</w:t>
      </w:r>
      <w:r w:rsidRPr="00C879E9">
        <w:rPr>
          <w:caps/>
          <w:sz w:val="26"/>
          <w:szCs w:val="26"/>
        </w:rPr>
        <w:t xml:space="preserve"> района</w:t>
      </w:r>
    </w:p>
    <w:p w14:paraId="54DF2F44" w14:textId="77777777" w:rsidR="00E34727" w:rsidRPr="004D7BB8" w:rsidRDefault="00E34727" w:rsidP="00E34727">
      <w:pPr>
        <w:pStyle w:val="aa"/>
        <w:tabs>
          <w:tab w:val="left" w:pos="1815"/>
        </w:tabs>
        <w:jc w:val="left"/>
        <w:rPr>
          <w:b/>
          <w:caps/>
          <w:sz w:val="26"/>
          <w:szCs w:val="26"/>
          <w:lang w:val="ru-RU" w:eastAsia="ru-RU"/>
        </w:rPr>
      </w:pPr>
      <w:r w:rsidRPr="004D7BB8">
        <w:rPr>
          <w:b/>
          <w:caps/>
          <w:sz w:val="26"/>
          <w:szCs w:val="26"/>
          <w:lang w:val="ru-RU" w:eastAsia="ru-RU"/>
        </w:rPr>
        <w:tab/>
      </w:r>
    </w:p>
    <w:p w14:paraId="54DF2F45" w14:textId="77777777" w:rsidR="00E34727" w:rsidRDefault="00E34727" w:rsidP="00E34727">
      <w:pPr>
        <w:pStyle w:val="aa"/>
        <w:jc w:val="left"/>
        <w:rPr>
          <w:b/>
          <w:caps/>
          <w:sz w:val="26"/>
          <w:szCs w:val="26"/>
          <w:lang w:val="ru-RU" w:eastAsia="ru-RU"/>
        </w:rPr>
      </w:pPr>
    </w:p>
    <w:p w14:paraId="54DF2F46" w14:textId="77777777" w:rsidR="00E34727" w:rsidRDefault="00E34727" w:rsidP="00E34727">
      <w:pPr>
        <w:pStyle w:val="aa"/>
        <w:jc w:val="left"/>
        <w:rPr>
          <w:b/>
          <w:caps/>
          <w:sz w:val="26"/>
          <w:szCs w:val="26"/>
          <w:lang w:val="ru-RU" w:eastAsia="ru-RU"/>
        </w:rPr>
      </w:pPr>
    </w:p>
    <w:p w14:paraId="54DF2F47" w14:textId="77777777" w:rsidR="00E34727" w:rsidRPr="004D7BB8" w:rsidRDefault="00E34727" w:rsidP="00E34727">
      <w:pPr>
        <w:pStyle w:val="aa"/>
        <w:jc w:val="left"/>
        <w:rPr>
          <w:b/>
          <w:caps/>
          <w:sz w:val="26"/>
          <w:szCs w:val="26"/>
          <w:lang w:val="ru-RU" w:eastAsia="ru-RU"/>
        </w:rPr>
      </w:pPr>
    </w:p>
    <w:p w14:paraId="54DF2F48" w14:textId="77777777" w:rsidR="00E34727" w:rsidRPr="00E82001" w:rsidRDefault="00E34727" w:rsidP="00E34727">
      <w:pPr>
        <w:pStyle w:val="S"/>
        <w:ind w:hanging="830"/>
        <w:rPr>
          <w:caps/>
          <w:sz w:val="26"/>
          <w:szCs w:val="26"/>
        </w:rPr>
      </w:pPr>
      <w:r w:rsidRPr="00E82001">
        <w:rPr>
          <w:caps/>
          <w:sz w:val="26"/>
          <w:szCs w:val="26"/>
        </w:rPr>
        <w:t xml:space="preserve">проект внесения изменений </w:t>
      </w:r>
    </w:p>
    <w:p w14:paraId="54DF2F49" w14:textId="77777777" w:rsidR="00E34727" w:rsidRPr="00E82001" w:rsidRDefault="00E34727" w:rsidP="00E34727">
      <w:pPr>
        <w:pStyle w:val="S"/>
        <w:ind w:hanging="830"/>
        <w:rPr>
          <w:caps/>
          <w:sz w:val="26"/>
          <w:szCs w:val="26"/>
        </w:rPr>
      </w:pPr>
      <w:r w:rsidRPr="00E82001">
        <w:rPr>
          <w:caps/>
          <w:sz w:val="26"/>
          <w:szCs w:val="26"/>
        </w:rPr>
        <w:t>в генеральный план</w:t>
      </w:r>
    </w:p>
    <w:p w14:paraId="54DF2F4A" w14:textId="77777777" w:rsidR="00E34727" w:rsidRDefault="00E34727" w:rsidP="00E34727">
      <w:pPr>
        <w:pStyle w:val="S"/>
        <w:rPr>
          <w:caps/>
          <w:sz w:val="26"/>
          <w:szCs w:val="26"/>
        </w:rPr>
      </w:pPr>
      <w:r>
        <w:rPr>
          <w:caps/>
          <w:sz w:val="26"/>
          <w:szCs w:val="26"/>
        </w:rPr>
        <w:t>Покровского сельского поселения</w:t>
      </w:r>
    </w:p>
    <w:p w14:paraId="54DF2F4D" w14:textId="77777777" w:rsidR="00E34727" w:rsidRDefault="00E34727" w:rsidP="00E34727">
      <w:pPr>
        <w:pStyle w:val="S"/>
        <w:ind w:left="0" w:firstLine="709"/>
        <w:rPr>
          <w:caps/>
          <w:sz w:val="26"/>
          <w:szCs w:val="26"/>
        </w:rPr>
      </w:pPr>
    </w:p>
    <w:p w14:paraId="5CC62B90" w14:textId="77777777" w:rsidR="000D7F2C" w:rsidRDefault="000D7F2C" w:rsidP="00E34727">
      <w:pPr>
        <w:pStyle w:val="S"/>
        <w:ind w:left="0" w:firstLine="709"/>
        <w:rPr>
          <w:caps/>
          <w:sz w:val="26"/>
          <w:szCs w:val="26"/>
        </w:rPr>
      </w:pPr>
    </w:p>
    <w:p w14:paraId="39820A74" w14:textId="77777777" w:rsidR="000D7F2C" w:rsidRPr="004D7BB8" w:rsidRDefault="000D7F2C" w:rsidP="00E34727">
      <w:pPr>
        <w:pStyle w:val="S"/>
        <w:ind w:left="0" w:firstLine="709"/>
        <w:rPr>
          <w:caps/>
          <w:sz w:val="26"/>
          <w:szCs w:val="26"/>
        </w:rPr>
      </w:pPr>
    </w:p>
    <w:p w14:paraId="54DF2F4E" w14:textId="77777777" w:rsidR="00E34727" w:rsidRPr="004D7BB8" w:rsidRDefault="00E34727" w:rsidP="00E34727">
      <w:pPr>
        <w:tabs>
          <w:tab w:val="left" w:pos="2400"/>
        </w:tabs>
      </w:pPr>
      <w:r w:rsidRPr="004D7BB8">
        <w:tab/>
      </w:r>
    </w:p>
    <w:p w14:paraId="54DF2F4F" w14:textId="77777777" w:rsidR="00E34727" w:rsidRDefault="00E34727" w:rsidP="00E34727">
      <w:pPr>
        <w:pStyle w:val="a4"/>
        <w:ind w:left="5613"/>
        <w:jc w:val="left"/>
        <w:rPr>
          <w:b/>
          <w:highlight w:val="yellow"/>
        </w:rPr>
      </w:pPr>
    </w:p>
    <w:p w14:paraId="54DF2F50" w14:textId="77777777" w:rsidR="00E34727" w:rsidRPr="004D7BB8" w:rsidRDefault="00E34727" w:rsidP="00E34727">
      <w:pPr>
        <w:pStyle w:val="a4"/>
        <w:ind w:left="5613"/>
        <w:jc w:val="left"/>
        <w:rPr>
          <w:b/>
          <w:highlight w:val="yellow"/>
        </w:rPr>
      </w:pPr>
    </w:p>
    <w:p w14:paraId="54DF2F51" w14:textId="77777777" w:rsidR="00E34727" w:rsidRPr="004D7BB8" w:rsidRDefault="00E34727" w:rsidP="00E34727">
      <w:pPr>
        <w:pStyle w:val="a4"/>
        <w:ind w:left="5613"/>
        <w:jc w:val="left"/>
        <w:rPr>
          <w:b/>
          <w:highlight w:val="yellow"/>
        </w:rPr>
      </w:pPr>
    </w:p>
    <w:p w14:paraId="54DF2F52" w14:textId="77777777" w:rsidR="00E34727" w:rsidRPr="00E82001" w:rsidRDefault="00E34727" w:rsidP="00E34727">
      <w:pPr>
        <w:pStyle w:val="S"/>
        <w:rPr>
          <w:caps/>
          <w:sz w:val="26"/>
          <w:szCs w:val="26"/>
        </w:rPr>
      </w:pPr>
      <w:r w:rsidRPr="00E82001">
        <w:rPr>
          <w:caps/>
          <w:sz w:val="26"/>
          <w:szCs w:val="26"/>
        </w:rPr>
        <w:t xml:space="preserve">Пояснительная записка </w:t>
      </w:r>
    </w:p>
    <w:p w14:paraId="54DF2F53" w14:textId="77777777" w:rsidR="00E34727" w:rsidRPr="00E82001" w:rsidRDefault="00E34727" w:rsidP="00E34727">
      <w:pPr>
        <w:pStyle w:val="S"/>
        <w:rPr>
          <w:caps/>
          <w:sz w:val="26"/>
          <w:szCs w:val="26"/>
        </w:rPr>
      </w:pPr>
      <w:r w:rsidRPr="00E82001">
        <w:rPr>
          <w:caps/>
          <w:sz w:val="26"/>
          <w:szCs w:val="26"/>
        </w:rPr>
        <w:t xml:space="preserve">о согласовании проекта </w:t>
      </w:r>
    </w:p>
    <w:p w14:paraId="54DF2F54" w14:textId="77777777" w:rsidR="00E34727" w:rsidRPr="00E82001" w:rsidRDefault="00E34727" w:rsidP="00E34727">
      <w:pPr>
        <w:pStyle w:val="S"/>
        <w:rPr>
          <w:caps/>
          <w:sz w:val="26"/>
          <w:szCs w:val="26"/>
        </w:rPr>
      </w:pPr>
      <w:r w:rsidRPr="00E82001">
        <w:rPr>
          <w:caps/>
          <w:sz w:val="26"/>
          <w:szCs w:val="26"/>
        </w:rPr>
        <w:t xml:space="preserve">генерального плана </w:t>
      </w:r>
    </w:p>
    <w:p w14:paraId="54DF2F55" w14:textId="77777777" w:rsidR="00E34727" w:rsidRPr="004D7BB8" w:rsidRDefault="00E34727" w:rsidP="00E34727">
      <w:pPr>
        <w:pStyle w:val="a4"/>
        <w:ind w:left="5613"/>
        <w:jc w:val="left"/>
        <w:rPr>
          <w:b/>
          <w:highlight w:val="yellow"/>
        </w:rPr>
      </w:pPr>
    </w:p>
    <w:p w14:paraId="54DF2F56" w14:textId="77777777" w:rsidR="00E34727" w:rsidRPr="004D7BB8" w:rsidRDefault="00E34727" w:rsidP="00E34727">
      <w:pPr>
        <w:pStyle w:val="a4"/>
        <w:ind w:left="5613"/>
        <w:jc w:val="left"/>
        <w:rPr>
          <w:b/>
          <w:highlight w:val="yellow"/>
        </w:rPr>
      </w:pPr>
    </w:p>
    <w:p w14:paraId="54DF2F57" w14:textId="77777777" w:rsidR="00E34727" w:rsidRPr="004D7BB8" w:rsidRDefault="00E34727" w:rsidP="00E34727">
      <w:pPr>
        <w:pStyle w:val="a4"/>
        <w:ind w:left="5613"/>
        <w:jc w:val="center"/>
        <w:rPr>
          <w:b/>
          <w:highlight w:val="yellow"/>
        </w:rPr>
      </w:pPr>
    </w:p>
    <w:p w14:paraId="54DF2F58" w14:textId="77777777" w:rsidR="00E34727" w:rsidRPr="004D7BB8" w:rsidRDefault="00E34727" w:rsidP="00E34727">
      <w:pPr>
        <w:pStyle w:val="a4"/>
        <w:ind w:left="5613"/>
        <w:jc w:val="left"/>
        <w:rPr>
          <w:b/>
          <w:highlight w:val="yellow"/>
          <w:lang w:val="ru-RU"/>
        </w:rPr>
      </w:pPr>
    </w:p>
    <w:p w14:paraId="54DF2F59" w14:textId="77777777" w:rsidR="00E34727" w:rsidRDefault="00E34727" w:rsidP="00E34727">
      <w:pPr>
        <w:pStyle w:val="a4"/>
        <w:ind w:firstLine="0"/>
        <w:jc w:val="left"/>
        <w:rPr>
          <w:b/>
          <w:highlight w:val="yellow"/>
        </w:rPr>
      </w:pPr>
    </w:p>
    <w:p w14:paraId="54DF2F5A" w14:textId="77777777" w:rsidR="00E34727" w:rsidRDefault="00E34727" w:rsidP="00E34727">
      <w:pPr>
        <w:pStyle w:val="a4"/>
        <w:ind w:firstLine="0"/>
        <w:jc w:val="left"/>
        <w:rPr>
          <w:b/>
          <w:highlight w:val="yellow"/>
        </w:rPr>
      </w:pPr>
    </w:p>
    <w:p w14:paraId="54DF2F5B" w14:textId="77777777" w:rsidR="00E34727" w:rsidRDefault="00E34727" w:rsidP="00E34727">
      <w:pPr>
        <w:pStyle w:val="a4"/>
        <w:ind w:firstLine="0"/>
        <w:jc w:val="left"/>
        <w:rPr>
          <w:b/>
          <w:highlight w:val="yellow"/>
        </w:rPr>
      </w:pPr>
    </w:p>
    <w:p w14:paraId="54DF2F5C" w14:textId="77777777" w:rsidR="00E34727" w:rsidRDefault="00E34727" w:rsidP="00E34727">
      <w:pPr>
        <w:pStyle w:val="a4"/>
        <w:ind w:firstLine="0"/>
        <w:jc w:val="left"/>
        <w:rPr>
          <w:b/>
          <w:highlight w:val="yellow"/>
        </w:rPr>
      </w:pPr>
    </w:p>
    <w:p w14:paraId="54DF2F5D" w14:textId="77777777" w:rsidR="00E34727" w:rsidRDefault="00E34727" w:rsidP="00E34727">
      <w:pPr>
        <w:pStyle w:val="a4"/>
        <w:ind w:firstLine="0"/>
        <w:jc w:val="left"/>
        <w:rPr>
          <w:b/>
          <w:highlight w:val="yellow"/>
        </w:rPr>
      </w:pPr>
    </w:p>
    <w:p w14:paraId="54DF2F5E" w14:textId="77777777" w:rsidR="00E34727" w:rsidRPr="004D7BB8" w:rsidRDefault="00E34727" w:rsidP="00E34727">
      <w:pPr>
        <w:pStyle w:val="a4"/>
        <w:ind w:firstLine="0"/>
        <w:jc w:val="left"/>
        <w:rPr>
          <w:b/>
          <w:highlight w:val="yellow"/>
        </w:rPr>
      </w:pPr>
    </w:p>
    <w:p w14:paraId="54DF2F5F" w14:textId="77777777" w:rsidR="00E34727" w:rsidRPr="004D7BB8" w:rsidRDefault="00E34727" w:rsidP="00E34727">
      <w:pPr>
        <w:pStyle w:val="a4"/>
        <w:ind w:firstLine="0"/>
        <w:jc w:val="left"/>
        <w:rPr>
          <w:b/>
          <w:highlight w:val="yellow"/>
        </w:rPr>
      </w:pPr>
    </w:p>
    <w:p w14:paraId="54DF2F60" w14:textId="77777777" w:rsidR="00E34727" w:rsidRPr="004D7BB8" w:rsidRDefault="00E34727" w:rsidP="00E34727">
      <w:pPr>
        <w:pStyle w:val="a4"/>
        <w:ind w:firstLine="0"/>
        <w:jc w:val="left"/>
        <w:rPr>
          <w:b/>
          <w:highlight w:val="yellow"/>
        </w:rPr>
      </w:pPr>
    </w:p>
    <w:p w14:paraId="54DF2F61" w14:textId="77777777" w:rsidR="00E34727" w:rsidRPr="004D7BB8" w:rsidRDefault="00E34727" w:rsidP="00E34727">
      <w:pPr>
        <w:pStyle w:val="a4"/>
        <w:ind w:firstLine="0"/>
        <w:jc w:val="left"/>
        <w:rPr>
          <w:b/>
          <w:highlight w:val="yellow"/>
        </w:rPr>
      </w:pPr>
    </w:p>
    <w:p w14:paraId="54DF2F62" w14:textId="77777777" w:rsidR="00E34727" w:rsidRDefault="00E34727" w:rsidP="00E34727">
      <w:pPr>
        <w:jc w:val="right"/>
        <w:rPr>
          <w:rFonts w:ascii="Times New Roman" w:hAnsi="Times New Roman" w:cs="Times New Roman"/>
        </w:rPr>
        <w:sectPr w:rsidR="00E34727" w:rsidSect="00D96A5C">
          <w:footerReference w:type="default" r:id="rId11"/>
          <w:pgSz w:w="11906" w:h="16838"/>
          <w:pgMar w:top="1134" w:right="851" w:bottom="1134" w:left="1134" w:header="708" w:footer="708" w:gutter="0"/>
          <w:cols w:space="708"/>
          <w:titlePg/>
          <w:docGrid w:linePitch="360"/>
        </w:sectPr>
      </w:pPr>
      <w:r w:rsidRPr="00D96A5C">
        <w:rPr>
          <w:rFonts w:ascii="Times New Roman" w:hAnsi="Times New Roman" w:cs="Times New Roman"/>
        </w:rPr>
        <w:t>Омск</w:t>
      </w:r>
      <w:r w:rsidRPr="00D96A5C">
        <w:rPr>
          <w:rFonts w:ascii="Times New Roman" w:hAnsi="Times New Roman" w:cs="Times New Roman"/>
        </w:rPr>
        <w:fldChar w:fldCharType="begin"/>
      </w:r>
      <w:r w:rsidRPr="00D96A5C">
        <w:rPr>
          <w:rFonts w:ascii="Times New Roman" w:hAnsi="Times New Roman" w:cs="Times New Roman"/>
        </w:rPr>
        <w:instrText xml:space="preserve"> TIME  \@ " yyyy"  \* MERGEFORMAT </w:instrText>
      </w:r>
      <w:r w:rsidRPr="00D96A5C">
        <w:rPr>
          <w:rFonts w:ascii="Times New Roman" w:hAnsi="Times New Roman" w:cs="Times New Roman"/>
        </w:rPr>
        <w:fldChar w:fldCharType="separate"/>
      </w:r>
      <w:r w:rsidR="000D7F2C">
        <w:rPr>
          <w:rFonts w:ascii="Times New Roman" w:hAnsi="Times New Roman" w:cs="Times New Roman"/>
          <w:noProof/>
        </w:rPr>
        <w:t xml:space="preserve"> 2017</w:t>
      </w:r>
      <w:r w:rsidRPr="00D96A5C">
        <w:rPr>
          <w:rFonts w:ascii="Times New Roman" w:hAnsi="Times New Roman" w:cs="Times New Roman"/>
        </w:rPr>
        <w:fldChar w:fldCharType="end"/>
      </w:r>
      <w:r w:rsidRPr="00D96A5C">
        <w:rPr>
          <w:rFonts w:ascii="Times New Roman" w:hAnsi="Times New Roman" w:cs="Times New Roman"/>
        </w:rPr>
        <w:t xml:space="preserve"> г.</w:t>
      </w:r>
    </w:p>
    <w:p w14:paraId="54DF2F63" w14:textId="77777777" w:rsidR="00E34727" w:rsidRPr="000D11F9" w:rsidRDefault="00E34727" w:rsidP="00E34727">
      <w:pPr>
        <w:pStyle w:val="S"/>
        <w:ind w:left="0" w:right="566"/>
        <w:jc w:val="center"/>
        <w:rPr>
          <w:caps/>
          <w:sz w:val="24"/>
          <w:szCs w:val="24"/>
        </w:rPr>
      </w:pPr>
      <w:r w:rsidRPr="004D7BB8">
        <w:rPr>
          <w:b w:val="0"/>
          <w:noProof/>
        </w:rPr>
        <w:lastRenderedPageBreak/>
        <mc:AlternateContent>
          <mc:Choice Requires="wps">
            <w:drawing>
              <wp:anchor distT="0" distB="0" distL="114300" distR="114300" simplePos="0" relativeHeight="251658752" behindDoc="1" locked="0" layoutInCell="1" allowOverlap="1" wp14:anchorId="54DF2FD9" wp14:editId="54DF2FDA">
                <wp:simplePos x="0" y="0"/>
                <wp:positionH relativeFrom="column">
                  <wp:posOffset>13155</wp:posOffset>
                </wp:positionH>
                <wp:positionV relativeFrom="paragraph">
                  <wp:posOffset>13155</wp:posOffset>
                </wp:positionV>
                <wp:extent cx="6257566" cy="9214749"/>
                <wp:effectExtent l="19050" t="19050" r="10160" b="24765"/>
                <wp:wrapNone/>
                <wp:docPr id="8" name="Rectangle 2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566" cy="9214749"/>
                        </a:xfrm>
                        <a:prstGeom prst="rect">
                          <a:avLst/>
                        </a:prstGeom>
                        <a:noFill/>
                        <a:ln w="38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693AEB" id="Rectangle 2729" o:spid="_x0000_s1026" style="position:absolute;margin-left:1.05pt;margin-top:1.05pt;width:492.7pt;height:725.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" filled="f" strokeweight="1.06mm"/>
            </w:pict>
          </mc:Fallback>
        </mc:AlternateContent>
      </w:r>
    </w:p>
    <w:p w14:paraId="54DF2F64" w14:textId="77777777" w:rsidR="00E34727" w:rsidRDefault="00E34727" w:rsidP="00E34727">
      <w:pPr>
        <w:pStyle w:val="S"/>
        <w:ind w:left="0"/>
        <w:jc w:val="center"/>
        <w:rPr>
          <w:caps/>
          <w:sz w:val="26"/>
          <w:szCs w:val="26"/>
        </w:rPr>
      </w:pPr>
      <w:r>
        <w:rPr>
          <w:caps/>
          <w:sz w:val="26"/>
          <w:szCs w:val="26"/>
        </w:rPr>
        <w:t xml:space="preserve">комплексный </w:t>
      </w:r>
      <w:r w:rsidRPr="00C879E9">
        <w:rPr>
          <w:caps/>
          <w:sz w:val="26"/>
          <w:szCs w:val="26"/>
        </w:rPr>
        <w:t>проект</w:t>
      </w:r>
      <w:r>
        <w:rPr>
          <w:caps/>
          <w:sz w:val="26"/>
          <w:szCs w:val="26"/>
        </w:rPr>
        <w:t xml:space="preserve"> </w:t>
      </w:r>
      <w:r w:rsidRPr="00C879E9">
        <w:rPr>
          <w:caps/>
          <w:sz w:val="26"/>
          <w:szCs w:val="26"/>
        </w:rPr>
        <w:t>по внесению изменений</w:t>
      </w:r>
    </w:p>
    <w:p w14:paraId="54DF2F65" w14:textId="77777777" w:rsidR="00E34727" w:rsidRDefault="00E34727" w:rsidP="00E34727">
      <w:pPr>
        <w:pStyle w:val="S"/>
        <w:ind w:left="0"/>
        <w:jc w:val="center"/>
        <w:rPr>
          <w:caps/>
          <w:sz w:val="26"/>
          <w:szCs w:val="26"/>
        </w:rPr>
      </w:pPr>
      <w:r w:rsidRPr="00C879E9">
        <w:rPr>
          <w:caps/>
          <w:sz w:val="26"/>
          <w:szCs w:val="26"/>
        </w:rPr>
        <w:t xml:space="preserve">в </w:t>
      </w:r>
      <w:r>
        <w:rPr>
          <w:caps/>
          <w:sz w:val="26"/>
          <w:szCs w:val="26"/>
        </w:rPr>
        <w:t>документы</w:t>
      </w:r>
      <w:r w:rsidRPr="00C879E9">
        <w:rPr>
          <w:caps/>
          <w:sz w:val="26"/>
          <w:szCs w:val="26"/>
        </w:rPr>
        <w:t xml:space="preserve"> территориального планирования </w:t>
      </w:r>
    </w:p>
    <w:p w14:paraId="54DF2F66" w14:textId="77777777" w:rsidR="00E34727" w:rsidRDefault="00E34727" w:rsidP="00E34727">
      <w:pPr>
        <w:pStyle w:val="S"/>
        <w:ind w:left="0"/>
        <w:jc w:val="center"/>
        <w:rPr>
          <w:caps/>
          <w:sz w:val="26"/>
          <w:szCs w:val="26"/>
        </w:rPr>
      </w:pPr>
      <w:r>
        <w:rPr>
          <w:caps/>
          <w:sz w:val="26"/>
          <w:szCs w:val="26"/>
        </w:rPr>
        <w:t>и документы градостроительного зонирования</w:t>
      </w:r>
    </w:p>
    <w:p w14:paraId="54DF2F67" w14:textId="77777777" w:rsidR="00E34727" w:rsidRPr="00C879E9" w:rsidRDefault="00E34727" w:rsidP="00E34727">
      <w:pPr>
        <w:pStyle w:val="S"/>
        <w:ind w:left="0"/>
        <w:jc w:val="center"/>
        <w:rPr>
          <w:caps/>
          <w:sz w:val="26"/>
          <w:szCs w:val="26"/>
        </w:rPr>
      </w:pPr>
      <w:r>
        <w:rPr>
          <w:caps/>
          <w:sz w:val="26"/>
          <w:szCs w:val="26"/>
        </w:rPr>
        <w:t>сорокинского муниципального</w:t>
      </w:r>
      <w:r w:rsidRPr="00C879E9">
        <w:rPr>
          <w:caps/>
          <w:sz w:val="26"/>
          <w:szCs w:val="26"/>
        </w:rPr>
        <w:t xml:space="preserve"> района</w:t>
      </w:r>
    </w:p>
    <w:p w14:paraId="54DF2F68" w14:textId="77777777" w:rsidR="00E34727" w:rsidRDefault="00E34727" w:rsidP="00E34727">
      <w:pPr>
        <w:pStyle w:val="S"/>
        <w:ind w:left="0" w:right="382"/>
        <w:jc w:val="center"/>
        <w:rPr>
          <w:caps/>
          <w:sz w:val="28"/>
          <w:szCs w:val="28"/>
        </w:rPr>
      </w:pPr>
    </w:p>
    <w:p w14:paraId="54DF2F69" w14:textId="77777777" w:rsidR="00E34727" w:rsidRPr="001107C9" w:rsidRDefault="00E34727" w:rsidP="00E34727">
      <w:pPr>
        <w:pStyle w:val="S"/>
        <w:ind w:left="0" w:right="382"/>
        <w:jc w:val="center"/>
        <w:rPr>
          <w:caps/>
          <w:sz w:val="28"/>
          <w:szCs w:val="28"/>
        </w:rPr>
      </w:pPr>
    </w:p>
    <w:p w14:paraId="54DF2F6A" w14:textId="77777777" w:rsidR="00E34727" w:rsidRPr="001107C9" w:rsidRDefault="00E34727" w:rsidP="00E34727">
      <w:pPr>
        <w:pStyle w:val="S"/>
        <w:ind w:left="0" w:right="382"/>
        <w:jc w:val="center"/>
        <w:rPr>
          <w:caps/>
          <w:sz w:val="28"/>
          <w:szCs w:val="28"/>
        </w:rPr>
      </w:pPr>
    </w:p>
    <w:p w14:paraId="54DF2F6B" w14:textId="77777777" w:rsidR="00E34727" w:rsidRDefault="00E34727" w:rsidP="00E34727">
      <w:pPr>
        <w:pStyle w:val="S"/>
        <w:ind w:left="0"/>
        <w:jc w:val="center"/>
        <w:rPr>
          <w:caps/>
          <w:sz w:val="28"/>
          <w:szCs w:val="28"/>
        </w:rPr>
      </w:pPr>
      <w:r>
        <w:rPr>
          <w:caps/>
          <w:sz w:val="28"/>
          <w:szCs w:val="28"/>
        </w:rPr>
        <w:t xml:space="preserve">проект внесения изменений в генеральный план </w:t>
      </w:r>
    </w:p>
    <w:p w14:paraId="54DF2F6C" w14:textId="4CD7E77F" w:rsidR="00E34727" w:rsidRDefault="00E34727" w:rsidP="00E34727">
      <w:pPr>
        <w:pStyle w:val="S"/>
        <w:ind w:left="0"/>
        <w:jc w:val="center"/>
        <w:rPr>
          <w:caps/>
          <w:sz w:val="28"/>
          <w:szCs w:val="28"/>
        </w:rPr>
      </w:pPr>
      <w:r>
        <w:rPr>
          <w:caps/>
          <w:sz w:val="28"/>
          <w:szCs w:val="28"/>
        </w:rPr>
        <w:t>покровского сельского поселения</w:t>
      </w:r>
      <w:r>
        <w:rPr>
          <w:caps/>
          <w:sz w:val="28"/>
          <w:szCs w:val="28"/>
        </w:rPr>
        <w:br/>
      </w:r>
    </w:p>
    <w:p w14:paraId="11D8C76F" w14:textId="77777777" w:rsidR="000D7F2C" w:rsidRDefault="000D7F2C" w:rsidP="00E34727">
      <w:pPr>
        <w:pStyle w:val="S"/>
        <w:ind w:left="0"/>
        <w:jc w:val="center"/>
        <w:rPr>
          <w:caps/>
          <w:sz w:val="28"/>
          <w:szCs w:val="28"/>
        </w:rPr>
      </w:pPr>
    </w:p>
    <w:p w14:paraId="54DF2F6D" w14:textId="77777777" w:rsidR="00E34727" w:rsidRPr="001107C9" w:rsidRDefault="00E34727" w:rsidP="00E34727">
      <w:pPr>
        <w:pStyle w:val="S"/>
        <w:ind w:left="0"/>
        <w:jc w:val="left"/>
        <w:rPr>
          <w:sz w:val="26"/>
        </w:rPr>
      </w:pPr>
    </w:p>
    <w:p w14:paraId="54DF2F6E" w14:textId="77777777" w:rsidR="00E34727" w:rsidRDefault="00E34727" w:rsidP="00E34727">
      <w:pPr>
        <w:pStyle w:val="S"/>
        <w:ind w:left="0"/>
        <w:jc w:val="center"/>
        <w:rPr>
          <w:caps/>
          <w:sz w:val="28"/>
          <w:szCs w:val="28"/>
        </w:rPr>
      </w:pPr>
    </w:p>
    <w:p w14:paraId="54DF2F6F" w14:textId="77777777" w:rsidR="00E34727" w:rsidRPr="001107C9" w:rsidRDefault="00E34727" w:rsidP="00E34727">
      <w:pPr>
        <w:pStyle w:val="S"/>
        <w:ind w:left="0"/>
        <w:jc w:val="center"/>
        <w:rPr>
          <w:caps/>
          <w:sz w:val="28"/>
          <w:szCs w:val="28"/>
        </w:rPr>
      </w:pPr>
    </w:p>
    <w:p w14:paraId="54DF2F70" w14:textId="77777777" w:rsidR="00E34727" w:rsidRPr="00A67795" w:rsidRDefault="00E34727" w:rsidP="00E34727">
      <w:pPr>
        <w:pStyle w:val="S"/>
        <w:ind w:left="0" w:right="566"/>
        <w:jc w:val="center"/>
        <w:rPr>
          <w:caps/>
          <w:sz w:val="26"/>
          <w:szCs w:val="26"/>
        </w:rPr>
      </w:pPr>
      <w:r w:rsidRPr="00A67795">
        <w:rPr>
          <w:caps/>
          <w:sz w:val="26"/>
          <w:szCs w:val="26"/>
        </w:rPr>
        <w:t xml:space="preserve">Пояснительная записка </w:t>
      </w:r>
    </w:p>
    <w:p w14:paraId="54DF2F71" w14:textId="77777777" w:rsidR="00E34727" w:rsidRPr="00A67795" w:rsidRDefault="00E34727" w:rsidP="00E34727">
      <w:pPr>
        <w:pStyle w:val="S"/>
        <w:ind w:left="0" w:right="566"/>
        <w:jc w:val="center"/>
        <w:rPr>
          <w:caps/>
          <w:sz w:val="26"/>
          <w:szCs w:val="26"/>
        </w:rPr>
      </w:pPr>
      <w:r w:rsidRPr="00A67795">
        <w:rPr>
          <w:caps/>
          <w:sz w:val="26"/>
          <w:szCs w:val="26"/>
        </w:rPr>
        <w:t>о согласовании проекта генерального плана</w:t>
      </w:r>
    </w:p>
    <w:p w14:paraId="54DF2F72" w14:textId="77777777" w:rsidR="00E34727" w:rsidRPr="001157DB" w:rsidRDefault="00E34727" w:rsidP="00E34727">
      <w:pPr>
        <w:pStyle w:val="S"/>
        <w:ind w:left="0"/>
        <w:jc w:val="center"/>
        <w:rPr>
          <w:sz w:val="18"/>
          <w:szCs w:val="18"/>
        </w:rPr>
      </w:pPr>
      <w:r w:rsidRPr="001157DB">
        <w:rPr>
          <w:sz w:val="18"/>
          <w:szCs w:val="18"/>
        </w:rPr>
        <w:tab/>
      </w:r>
    </w:p>
    <w:p w14:paraId="54DF2F73" w14:textId="77777777" w:rsidR="00E34727" w:rsidRPr="001157DB" w:rsidRDefault="00E34727" w:rsidP="00E34727">
      <w:pPr>
        <w:pStyle w:val="S"/>
        <w:ind w:left="0"/>
        <w:jc w:val="center"/>
        <w:rPr>
          <w:sz w:val="18"/>
          <w:szCs w:val="18"/>
        </w:rPr>
      </w:pPr>
    </w:p>
    <w:p w14:paraId="54DF2F74" w14:textId="77777777" w:rsidR="00E34727" w:rsidRPr="001157DB" w:rsidRDefault="00E34727" w:rsidP="00E34727">
      <w:pPr>
        <w:pStyle w:val="S"/>
        <w:ind w:left="0"/>
        <w:jc w:val="center"/>
        <w:rPr>
          <w:sz w:val="18"/>
          <w:szCs w:val="18"/>
        </w:rPr>
      </w:pPr>
    </w:p>
    <w:p w14:paraId="54DF2F75" w14:textId="77777777" w:rsidR="00E34727" w:rsidRPr="00B64319" w:rsidRDefault="00E34727" w:rsidP="00E34727">
      <w:pPr>
        <w:tabs>
          <w:tab w:val="left" w:pos="5252"/>
        </w:tabs>
        <w:spacing w:line="276" w:lineRule="auto"/>
        <w:ind w:left="2700" w:hanging="1980"/>
        <w:rPr>
          <w:rFonts w:ascii="Times New Roman" w:hAnsi="Times New Roman" w:cs="Times New Roman"/>
          <w:sz w:val="24"/>
          <w:szCs w:val="24"/>
        </w:rPr>
      </w:pPr>
      <w:r w:rsidRPr="00B64319">
        <w:rPr>
          <w:rFonts w:ascii="Times New Roman" w:hAnsi="Times New Roman" w:cs="Times New Roman"/>
          <w:b/>
          <w:sz w:val="24"/>
          <w:szCs w:val="24"/>
        </w:rPr>
        <w:t xml:space="preserve">Заказчик: </w:t>
      </w:r>
      <w:r w:rsidRPr="00B64319">
        <w:rPr>
          <w:rFonts w:ascii="Times New Roman" w:hAnsi="Times New Roman" w:cs="Times New Roman"/>
          <w:sz w:val="24"/>
          <w:szCs w:val="24"/>
        </w:rPr>
        <w:t>Администрация Сорокинского муниципального района</w:t>
      </w:r>
    </w:p>
    <w:p w14:paraId="54DF2F76" w14:textId="77777777" w:rsidR="00E34727" w:rsidRPr="00B64319" w:rsidRDefault="00E34727" w:rsidP="00E34727">
      <w:pPr>
        <w:tabs>
          <w:tab w:val="left" w:pos="5252"/>
        </w:tabs>
        <w:spacing w:line="276" w:lineRule="auto"/>
        <w:ind w:left="2700" w:hanging="1980"/>
        <w:rPr>
          <w:rFonts w:ascii="Times New Roman" w:hAnsi="Times New Roman" w:cs="Times New Roman"/>
          <w:b/>
          <w:sz w:val="24"/>
          <w:szCs w:val="24"/>
        </w:rPr>
      </w:pPr>
      <w:r w:rsidRPr="00B64319">
        <w:rPr>
          <w:rFonts w:ascii="Times New Roman" w:hAnsi="Times New Roman" w:cs="Times New Roman"/>
          <w:b/>
          <w:sz w:val="24"/>
          <w:szCs w:val="24"/>
        </w:rPr>
        <w:t xml:space="preserve">Муниципальный контракт: </w:t>
      </w:r>
      <w:r w:rsidRPr="00B64319">
        <w:rPr>
          <w:rFonts w:ascii="Times New Roman" w:hAnsi="Times New Roman" w:cs="Times New Roman"/>
          <w:sz w:val="24"/>
          <w:szCs w:val="24"/>
        </w:rPr>
        <w:t>№</w:t>
      </w:r>
      <w:r w:rsidRPr="00B64319">
        <w:rPr>
          <w:rFonts w:ascii="Times New Roman" w:hAnsi="Times New Roman" w:cs="Times New Roman"/>
          <w:b/>
          <w:sz w:val="24"/>
          <w:szCs w:val="24"/>
        </w:rPr>
        <w:t xml:space="preserve"> </w:t>
      </w:r>
      <w:r w:rsidRPr="00B64319">
        <w:rPr>
          <w:rFonts w:ascii="Times New Roman" w:hAnsi="Times New Roman" w:cs="Times New Roman"/>
          <w:sz w:val="24"/>
          <w:szCs w:val="24"/>
        </w:rPr>
        <w:t>11 от 29.05.2017 г.</w:t>
      </w:r>
    </w:p>
    <w:p w14:paraId="54DF2F77" w14:textId="77777777" w:rsidR="00E34727" w:rsidRPr="00B64319" w:rsidRDefault="00E34727" w:rsidP="00E34727">
      <w:pPr>
        <w:tabs>
          <w:tab w:val="left" w:pos="5252"/>
        </w:tabs>
        <w:spacing w:line="276" w:lineRule="auto"/>
        <w:ind w:left="2700" w:hanging="1980"/>
        <w:rPr>
          <w:rFonts w:ascii="Times New Roman" w:hAnsi="Times New Roman" w:cs="Times New Roman"/>
          <w:sz w:val="24"/>
          <w:szCs w:val="24"/>
        </w:rPr>
      </w:pPr>
      <w:r w:rsidRPr="00B64319">
        <w:rPr>
          <w:rFonts w:ascii="Times New Roman" w:hAnsi="Times New Roman" w:cs="Times New Roman"/>
          <w:b/>
          <w:sz w:val="24"/>
          <w:szCs w:val="24"/>
        </w:rPr>
        <w:t xml:space="preserve">Исполнитель: </w:t>
      </w:r>
      <w:r w:rsidRPr="00B64319">
        <w:rPr>
          <w:rFonts w:ascii="Times New Roman" w:hAnsi="Times New Roman" w:cs="Times New Roman"/>
          <w:sz w:val="24"/>
          <w:szCs w:val="24"/>
        </w:rPr>
        <w:t>ООО «ИТП «Град»</w:t>
      </w:r>
    </w:p>
    <w:p w14:paraId="54DF2F78" w14:textId="77777777" w:rsidR="00E34727" w:rsidRPr="00B64319" w:rsidRDefault="00E34727" w:rsidP="00E34727">
      <w:pPr>
        <w:tabs>
          <w:tab w:val="left" w:pos="5252"/>
        </w:tabs>
        <w:spacing w:line="276" w:lineRule="auto"/>
        <w:ind w:left="2700" w:hanging="1980"/>
        <w:rPr>
          <w:rFonts w:ascii="Times New Roman" w:hAnsi="Times New Roman" w:cs="Times New Roman"/>
          <w:sz w:val="24"/>
          <w:szCs w:val="24"/>
        </w:rPr>
      </w:pPr>
      <w:r w:rsidRPr="00B64319">
        <w:rPr>
          <w:rFonts w:ascii="Times New Roman" w:hAnsi="Times New Roman" w:cs="Times New Roman"/>
          <w:b/>
          <w:sz w:val="24"/>
          <w:szCs w:val="24"/>
        </w:rPr>
        <w:t xml:space="preserve">Шифр проекта: </w:t>
      </w:r>
      <w:r w:rsidRPr="00B64319">
        <w:rPr>
          <w:rFonts w:ascii="Times New Roman" w:hAnsi="Times New Roman" w:cs="Times New Roman"/>
          <w:sz w:val="24"/>
          <w:szCs w:val="24"/>
        </w:rPr>
        <w:t>КП 1731-17</w:t>
      </w:r>
    </w:p>
    <w:p w14:paraId="54DF2F79" w14:textId="77777777" w:rsidR="00E34727" w:rsidRDefault="00E34727" w:rsidP="00E34727"/>
    <w:p w14:paraId="54DF2F7A" w14:textId="77777777" w:rsidR="00E34727" w:rsidRDefault="00E34727" w:rsidP="00E34727"/>
    <w:p w14:paraId="54DF2F7B" w14:textId="77777777" w:rsidR="00E34727" w:rsidRDefault="00E34727" w:rsidP="00E34727"/>
    <w:p w14:paraId="54DF2F7C" w14:textId="77777777" w:rsidR="00E34727" w:rsidRPr="004D7BB8" w:rsidRDefault="00E34727" w:rsidP="00E34727">
      <w:pPr>
        <w:spacing w:after="0"/>
        <w:rPr>
          <w:rFonts w:ascii="Times New Roman" w:hAnsi="Times New Roman"/>
          <w:sz w:val="24"/>
        </w:rPr>
      </w:pPr>
    </w:p>
    <w:p w14:paraId="54DF2F7D" w14:textId="77777777" w:rsidR="00E34727" w:rsidRPr="004D7BB8" w:rsidRDefault="00E34727" w:rsidP="00E34727">
      <w:pPr>
        <w:spacing w:after="0"/>
        <w:rPr>
          <w:rFonts w:ascii="Times New Roman" w:hAnsi="Times New Roman"/>
          <w:sz w:val="24"/>
        </w:rPr>
      </w:pPr>
    </w:p>
    <w:p w14:paraId="54DF2F7E" w14:textId="77777777" w:rsidR="00E34727" w:rsidRPr="004D7BB8" w:rsidRDefault="00E34727" w:rsidP="00E34727">
      <w:pPr>
        <w:spacing w:after="0"/>
        <w:rPr>
          <w:rFonts w:ascii="Times New Roman" w:hAnsi="Times New Roman"/>
          <w:sz w:val="24"/>
        </w:rPr>
      </w:pPr>
    </w:p>
    <w:p w14:paraId="54DF2F7F" w14:textId="77777777" w:rsidR="00E34727" w:rsidRPr="004D7BB8" w:rsidRDefault="00E34727" w:rsidP="00E34727">
      <w:pPr>
        <w:spacing w:after="0"/>
        <w:rPr>
          <w:rFonts w:ascii="Times New Roman" w:hAnsi="Times New Roman"/>
          <w:sz w:val="24"/>
        </w:rPr>
      </w:pPr>
    </w:p>
    <w:p w14:paraId="54DF2F80" w14:textId="77777777" w:rsidR="00E34727" w:rsidRPr="004D7BB8" w:rsidRDefault="00E34727" w:rsidP="00E34727">
      <w:pPr>
        <w:jc w:val="center"/>
        <w:rPr>
          <w:rFonts w:ascii="Times New Roman" w:hAnsi="Times New Roman"/>
          <w:sz w:val="24"/>
        </w:rPr>
      </w:pPr>
    </w:p>
    <w:p w14:paraId="54DF2F81" w14:textId="77777777" w:rsidR="00E34727" w:rsidRDefault="00E34727" w:rsidP="00E34727">
      <w:pPr>
        <w:jc w:val="center"/>
        <w:rPr>
          <w:rFonts w:ascii="Times New Roman" w:hAnsi="Times New Roman"/>
          <w:b/>
          <w:sz w:val="24"/>
        </w:rPr>
      </w:pPr>
    </w:p>
    <w:p w14:paraId="54DF2F82" w14:textId="77777777" w:rsidR="00E34727" w:rsidRDefault="00E34727" w:rsidP="00E34727">
      <w:pPr>
        <w:jc w:val="center"/>
        <w:rPr>
          <w:rFonts w:ascii="Times New Roman" w:hAnsi="Times New Roman"/>
          <w:sz w:val="24"/>
        </w:rPr>
        <w:sectPr w:rsidR="00E34727" w:rsidSect="00D96A5C">
          <w:footerReference w:type="first" r:id="rId12"/>
          <w:pgSz w:w="11906" w:h="16838"/>
          <w:pgMar w:top="1134" w:right="851" w:bottom="1134" w:left="1134" w:header="708" w:footer="708" w:gutter="0"/>
          <w:cols w:space="708"/>
          <w:titlePg/>
          <w:docGrid w:linePitch="360"/>
        </w:sectPr>
      </w:pPr>
      <w:r w:rsidRPr="00D96A5C">
        <w:rPr>
          <w:rFonts w:ascii="Times New Roman" w:hAnsi="Times New Roman"/>
          <w:sz w:val="24"/>
        </w:rPr>
        <w:t>Омск 2017 г.</w:t>
      </w:r>
    </w:p>
    <w:p w14:paraId="54DF2F83" w14:textId="77777777" w:rsidR="00C7044C" w:rsidRPr="0028189B" w:rsidRDefault="00C7044C" w:rsidP="00C7044C">
      <w:pPr>
        <w:jc w:val="center"/>
        <w:rPr>
          <w:rFonts w:ascii="Times New Roman" w:hAnsi="Times New Roman"/>
          <w:b/>
          <w:sz w:val="24"/>
          <w:szCs w:val="24"/>
        </w:rPr>
      </w:pPr>
      <w:r w:rsidRPr="0028189B">
        <w:rPr>
          <w:rFonts w:ascii="Times New Roman" w:hAnsi="Times New Roman"/>
          <w:b/>
          <w:sz w:val="24"/>
          <w:szCs w:val="24"/>
        </w:rPr>
        <w:lastRenderedPageBreak/>
        <w:t>Согласование проекта генерального плана Покровского сельского поселения</w:t>
      </w:r>
    </w:p>
    <w:p w14:paraId="54DF2F84" w14:textId="77777777" w:rsidR="00C7044C" w:rsidRPr="0028189B" w:rsidRDefault="00C7044C" w:rsidP="009C75DE">
      <w:pPr>
        <w:pStyle w:val="a6"/>
      </w:pPr>
      <w:r w:rsidRPr="0028189B">
        <w:t>Процедура согласования проекта генерального плана регламентируется положениями статьи 25 Градостроительного кодекса Российской Федерации.</w:t>
      </w:r>
    </w:p>
    <w:p w14:paraId="54DF2F85" w14:textId="77777777" w:rsidR="00C7044C" w:rsidRPr="0028189B" w:rsidRDefault="00C7044C" w:rsidP="009C75DE">
      <w:pPr>
        <w:pStyle w:val="a6"/>
      </w:pPr>
      <w:r w:rsidRPr="0028189B">
        <w:t>В соответствии с частью 1 статьи 25 Градостроительного кодекса Российской Федерации проект генерального плана подлежит согласованию с уполномоченным Правительством Российской Федерации федеральным органом исполнительной власти в порядке, установленном этим органом, в следующих случаях:</w:t>
      </w:r>
    </w:p>
    <w:p w14:paraId="54DF2F86" w14:textId="77777777" w:rsidR="00C7044C" w:rsidRPr="009C75DE" w:rsidRDefault="00C7044C" w:rsidP="009C75DE">
      <w:pPr>
        <w:pStyle w:val="a"/>
      </w:pPr>
      <w:r w:rsidRPr="009C75DE">
        <w:t>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городского округа;</w:t>
      </w:r>
    </w:p>
    <w:p w14:paraId="54DF2F87" w14:textId="77777777" w:rsidR="00C7044C" w:rsidRPr="0028189B" w:rsidRDefault="00C7044C" w:rsidP="009C75DE">
      <w:pPr>
        <w:pStyle w:val="a"/>
      </w:pPr>
      <w:r w:rsidRPr="0028189B">
        <w:t>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городского округа, земельных участков из земель лесного фонда;</w:t>
      </w:r>
    </w:p>
    <w:p w14:paraId="54DF2F88" w14:textId="77777777" w:rsidR="00C7044C" w:rsidRPr="0028189B" w:rsidRDefault="00C7044C" w:rsidP="009C75DE">
      <w:pPr>
        <w:pStyle w:val="a"/>
      </w:pPr>
      <w:r w:rsidRPr="0028189B">
        <w:t>на территориях поселения, городского округа находятся особо охраняемые природные территории федерального значения;</w:t>
      </w:r>
    </w:p>
    <w:p w14:paraId="54DF2F89" w14:textId="77777777" w:rsidR="00C7044C" w:rsidRPr="0028189B" w:rsidRDefault="00C7044C" w:rsidP="009C75DE">
      <w:pPr>
        <w:pStyle w:val="a"/>
      </w:pPr>
      <w:r w:rsidRPr="0028189B">
        <w:t>предусматривается размещение в соответствии с указанным проектом объектов местного значения поселения, городского округа, которые могут оказать негативное воздействие на водные объекты, находящиеся в федеральной собственности.</w:t>
      </w:r>
    </w:p>
    <w:p w14:paraId="54DF2F8A" w14:textId="77777777" w:rsidR="00C7044C" w:rsidRPr="0028189B" w:rsidRDefault="00C7044C" w:rsidP="009C75DE">
      <w:pPr>
        <w:pStyle w:val="a6"/>
      </w:pPr>
      <w:r w:rsidRPr="0028189B">
        <w:t>Принимая во внимание то, что на территории Покровского сельского поселения не планируется размещение объектов федерального значения в соответствии с документами территориального планирования Российской Федерации, а также то, что в соответствии с проектом генерального плана Покровского сельского поселения не предусматривается включение в границы населенных пунктов, входящих в состав поселения, земельных участков из земель лесного фонда, не предусматривается размещение объектов местного значения поселения, которые могут оказать негативное воздействие на водные объекты, находящиеся в федеральной собственности, и отсутствуют особо охраняемые территории федерального значения, согласование проекта генерального плана Покровского сельского поселения с уполномоченным Правительством Российской Федерации федеральным органом исполнительной власти не требуется.</w:t>
      </w:r>
    </w:p>
    <w:p w14:paraId="54DF2F8B" w14:textId="77777777" w:rsidR="00C7044C" w:rsidRPr="0028189B" w:rsidRDefault="00C7044C" w:rsidP="009C75DE">
      <w:pPr>
        <w:pStyle w:val="a6"/>
      </w:pPr>
      <w:r w:rsidRPr="0028189B">
        <w:t>В соответствии с частью 2 статьи 25 Градостроительного кодекса Российской Федерации проект генерального плана подлежит согласованию с высшим исполнительным органом государственной власти субъекта Российской Федерации, в границах которого находится поселение или городской округ, в следующих случаях:</w:t>
      </w:r>
    </w:p>
    <w:p w14:paraId="54DF2F8C" w14:textId="77777777" w:rsidR="00C7044C" w:rsidRPr="0028189B" w:rsidRDefault="00C7044C" w:rsidP="009C75DE">
      <w:pPr>
        <w:pStyle w:val="a"/>
      </w:pPr>
      <w:r w:rsidRPr="0028189B">
        <w:t>в соответствии с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городского округа;</w:t>
      </w:r>
    </w:p>
    <w:p w14:paraId="54DF2F8D" w14:textId="77777777" w:rsidR="00C7044C" w:rsidRPr="0028189B" w:rsidRDefault="00C7044C" w:rsidP="009C75DE">
      <w:pPr>
        <w:pStyle w:val="a"/>
      </w:pPr>
      <w:r w:rsidRPr="0028189B">
        <w:t>предусматривается в соответствии с указанным проектом включение в границы населенных пунктов (в том числе образуемых населенных пунктов), входящих в состав поселения, городского округа, земельных участков из земель сельскохозяйственного назначения или 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p w14:paraId="54DF2F8E" w14:textId="77777777" w:rsidR="00C7044C" w:rsidRPr="0028189B" w:rsidRDefault="00C7044C" w:rsidP="009C75DE">
      <w:pPr>
        <w:pStyle w:val="a"/>
      </w:pPr>
      <w:r w:rsidRPr="0028189B">
        <w:t>на территориях поселения, городского округа находятся особо охраняемые природные территории регионального значения.</w:t>
      </w:r>
    </w:p>
    <w:p w14:paraId="54DF2F93" w14:textId="77777777" w:rsidR="00C7044C" w:rsidRDefault="00C7044C" w:rsidP="00C7044C">
      <w:pPr>
        <w:spacing w:after="60" w:line="240" w:lineRule="auto"/>
        <w:ind w:left="567"/>
        <w:jc w:val="both"/>
        <w:rPr>
          <w:rFonts w:ascii="Times New Roman" w:eastAsia="Times New Roman" w:hAnsi="Times New Roman" w:cs="Times New Roman"/>
          <w:b/>
          <w:snapToGrid w:val="0"/>
          <w:sz w:val="24"/>
          <w:szCs w:val="24"/>
          <w:lang w:eastAsia="x-none"/>
        </w:rPr>
      </w:pPr>
    </w:p>
    <w:p w14:paraId="644EE146" w14:textId="77777777" w:rsidR="009C75DE" w:rsidRDefault="009C75DE" w:rsidP="00C7044C">
      <w:pPr>
        <w:spacing w:after="60" w:line="240" w:lineRule="auto"/>
        <w:ind w:left="567"/>
        <w:jc w:val="both"/>
        <w:rPr>
          <w:rFonts w:ascii="Times New Roman" w:eastAsia="Times New Roman" w:hAnsi="Times New Roman" w:cs="Times New Roman"/>
          <w:b/>
          <w:snapToGrid w:val="0"/>
          <w:sz w:val="24"/>
          <w:szCs w:val="24"/>
          <w:lang w:eastAsia="x-none"/>
        </w:rPr>
      </w:pPr>
    </w:p>
    <w:p w14:paraId="41251BC3" w14:textId="77777777" w:rsidR="009C75DE" w:rsidRDefault="009C75DE" w:rsidP="00C7044C">
      <w:pPr>
        <w:spacing w:after="60" w:line="240" w:lineRule="auto"/>
        <w:ind w:left="567"/>
        <w:jc w:val="both"/>
        <w:rPr>
          <w:rFonts w:ascii="Times New Roman" w:eastAsia="Times New Roman" w:hAnsi="Times New Roman" w:cs="Times New Roman"/>
          <w:b/>
          <w:snapToGrid w:val="0"/>
          <w:sz w:val="24"/>
          <w:szCs w:val="24"/>
          <w:lang w:eastAsia="x-none"/>
        </w:rPr>
      </w:pPr>
    </w:p>
    <w:p w14:paraId="47A6DFCE" w14:textId="77777777" w:rsidR="009C75DE" w:rsidRPr="0028189B" w:rsidRDefault="009C75DE" w:rsidP="00C7044C">
      <w:pPr>
        <w:spacing w:after="60" w:line="240" w:lineRule="auto"/>
        <w:ind w:left="567"/>
        <w:jc w:val="both"/>
        <w:rPr>
          <w:rFonts w:ascii="Times New Roman" w:eastAsia="Times New Roman" w:hAnsi="Times New Roman" w:cs="Times New Roman"/>
          <w:b/>
          <w:snapToGrid w:val="0"/>
          <w:sz w:val="24"/>
          <w:szCs w:val="24"/>
          <w:lang w:eastAsia="x-none"/>
        </w:rPr>
      </w:pPr>
    </w:p>
    <w:p w14:paraId="54DF2F94" w14:textId="77777777" w:rsidR="00C7044C" w:rsidRPr="0028189B" w:rsidRDefault="00C7044C" w:rsidP="00C7044C">
      <w:pPr>
        <w:spacing w:after="60" w:line="240" w:lineRule="auto"/>
        <w:ind w:left="567"/>
        <w:jc w:val="both"/>
        <w:rPr>
          <w:rFonts w:ascii="Times New Roman" w:eastAsia="Times New Roman" w:hAnsi="Times New Roman" w:cs="Times New Roman"/>
          <w:b/>
          <w:snapToGrid w:val="0"/>
          <w:sz w:val="24"/>
          <w:szCs w:val="24"/>
          <w:lang w:eastAsia="x-none"/>
        </w:rPr>
      </w:pPr>
    </w:p>
    <w:p w14:paraId="54DF2F95" w14:textId="47F38CD4" w:rsidR="00C7044C" w:rsidRPr="0028189B" w:rsidRDefault="00C7044C" w:rsidP="009C75DE">
      <w:pPr>
        <w:pStyle w:val="ae"/>
        <w:rPr>
          <w:snapToGrid w:val="0"/>
        </w:rPr>
      </w:pPr>
      <w:r w:rsidRPr="0028189B">
        <w:rPr>
          <w:snapToGrid w:val="0"/>
        </w:rPr>
        <w:lastRenderedPageBreak/>
        <w:t xml:space="preserve">Таблица </w:t>
      </w:r>
      <w:r w:rsidR="009C75DE">
        <w:rPr>
          <w:snapToGrid w:val="0"/>
        </w:rPr>
        <w:t>1</w:t>
      </w:r>
      <w:r w:rsidRPr="0028189B">
        <w:rPr>
          <w:snapToGrid w:val="0"/>
        </w:rPr>
        <w:t xml:space="preserve"> Вопросы, подлежащие согласованию</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698"/>
        <w:gridCol w:w="2268"/>
        <w:gridCol w:w="1286"/>
      </w:tblGrid>
      <w:tr w:rsidR="00C7044C" w:rsidRPr="0028189B" w14:paraId="54DF2F98" w14:textId="77777777" w:rsidTr="009C75DE">
        <w:trPr>
          <w:trHeight w:val="253"/>
        </w:trPr>
        <w:tc>
          <w:tcPr>
            <w:tcW w:w="2346" w:type="pct"/>
            <w:vMerge w:val="restart"/>
            <w:tcBorders>
              <w:top w:val="single" w:sz="4" w:space="0" w:color="auto"/>
              <w:left w:val="single" w:sz="4" w:space="0" w:color="auto"/>
              <w:bottom w:val="single" w:sz="4" w:space="0" w:color="auto"/>
              <w:right w:val="single" w:sz="4" w:space="0" w:color="auto"/>
            </w:tcBorders>
            <w:vAlign w:val="center"/>
            <w:hideMark/>
          </w:tcPr>
          <w:p w14:paraId="54DF2F96" w14:textId="77777777" w:rsidR="00C7044C" w:rsidRPr="0028189B" w:rsidRDefault="00C7044C" w:rsidP="006512CD">
            <w:pPr>
              <w:keepNext/>
              <w:keepLines/>
              <w:spacing w:line="240" w:lineRule="auto"/>
              <w:jc w:val="center"/>
              <w:rPr>
                <w:rFonts w:ascii="Times New Roman" w:eastAsia="Calibri" w:hAnsi="Times New Roman" w:cs="Times New Roman"/>
                <w:b/>
              </w:rPr>
            </w:pPr>
            <w:r w:rsidRPr="0028189B">
              <w:rPr>
                <w:rFonts w:ascii="Times New Roman" w:eastAsia="Calibri" w:hAnsi="Times New Roman" w:cs="Times New Roman"/>
                <w:b/>
              </w:rPr>
              <w:t>Наименование предложения, подлежащего согласованию</w:t>
            </w:r>
          </w:p>
        </w:tc>
        <w:tc>
          <w:tcPr>
            <w:tcW w:w="2654" w:type="pct"/>
            <w:gridSpan w:val="3"/>
            <w:tcBorders>
              <w:top w:val="single" w:sz="4" w:space="0" w:color="auto"/>
              <w:left w:val="single" w:sz="4" w:space="0" w:color="auto"/>
              <w:bottom w:val="single" w:sz="4" w:space="0" w:color="auto"/>
              <w:right w:val="single" w:sz="4" w:space="0" w:color="auto"/>
            </w:tcBorders>
            <w:hideMark/>
          </w:tcPr>
          <w:p w14:paraId="54DF2F97" w14:textId="77777777" w:rsidR="00C7044C" w:rsidRPr="0028189B" w:rsidRDefault="00C7044C" w:rsidP="006512CD">
            <w:pPr>
              <w:keepNext/>
              <w:keepLines/>
              <w:spacing w:line="240" w:lineRule="auto"/>
              <w:jc w:val="center"/>
              <w:rPr>
                <w:rFonts w:ascii="Times New Roman" w:eastAsia="Calibri" w:hAnsi="Times New Roman" w:cs="Times New Roman"/>
                <w:b/>
              </w:rPr>
            </w:pPr>
            <w:r w:rsidRPr="0028189B">
              <w:rPr>
                <w:rFonts w:ascii="Times New Roman" w:eastAsia="Calibri" w:hAnsi="Times New Roman" w:cs="Times New Roman"/>
                <w:b/>
              </w:rPr>
              <w:t>Вопросы, подлежащие согласованию</w:t>
            </w:r>
          </w:p>
        </w:tc>
      </w:tr>
      <w:tr w:rsidR="00C7044C" w:rsidRPr="0028189B" w14:paraId="54DF2FA1" w14:textId="77777777" w:rsidTr="009C75DE">
        <w:trPr>
          <w:cantSplit/>
          <w:trHeight w:val="4744"/>
        </w:trPr>
        <w:tc>
          <w:tcPr>
            <w:tcW w:w="2346" w:type="pct"/>
            <w:vMerge/>
            <w:tcBorders>
              <w:top w:val="single" w:sz="4" w:space="0" w:color="auto"/>
              <w:left w:val="single" w:sz="4" w:space="0" w:color="auto"/>
              <w:bottom w:val="single" w:sz="4" w:space="0" w:color="auto"/>
              <w:right w:val="single" w:sz="4" w:space="0" w:color="auto"/>
            </w:tcBorders>
            <w:vAlign w:val="center"/>
            <w:hideMark/>
          </w:tcPr>
          <w:p w14:paraId="54DF2F99" w14:textId="77777777" w:rsidR="00C7044C" w:rsidRPr="0028189B" w:rsidRDefault="00C7044C" w:rsidP="006512CD">
            <w:pPr>
              <w:spacing w:line="240" w:lineRule="auto"/>
              <w:rPr>
                <w:rFonts w:ascii="Times New Roman" w:eastAsia="Calibri" w:hAnsi="Times New Roman" w:cs="Times New Roman"/>
                <w:b/>
              </w:rPr>
            </w:pPr>
          </w:p>
        </w:tc>
        <w:tc>
          <w:tcPr>
            <w:tcW w:w="858" w:type="pct"/>
            <w:tcBorders>
              <w:top w:val="single" w:sz="4" w:space="0" w:color="auto"/>
              <w:left w:val="single" w:sz="4" w:space="0" w:color="auto"/>
              <w:bottom w:val="single" w:sz="4" w:space="0" w:color="auto"/>
              <w:right w:val="single" w:sz="4" w:space="0" w:color="auto"/>
            </w:tcBorders>
            <w:textDirection w:val="btLr"/>
            <w:vAlign w:val="center"/>
          </w:tcPr>
          <w:p w14:paraId="54DF2F9C" w14:textId="1384A81E" w:rsidR="00C7044C" w:rsidRPr="0028189B" w:rsidRDefault="00C7044C" w:rsidP="009C75DE">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размещение объектов регионального значения на территориях поселения в соответствии с документами территориального планирования субъе</w:t>
            </w:r>
            <w:bookmarkStart w:id="0" w:name="_GoBack"/>
            <w:bookmarkEnd w:id="0"/>
            <w:r w:rsidRPr="0028189B">
              <w:rPr>
                <w:rFonts w:ascii="Times New Roman" w:eastAsia="Calibri" w:hAnsi="Times New Roman" w:cs="Times New Roman"/>
                <w:b/>
              </w:rPr>
              <w:t>кта Российской Федерации</w:t>
            </w:r>
          </w:p>
        </w:tc>
        <w:tc>
          <w:tcPr>
            <w:tcW w:w="1146" w:type="pct"/>
            <w:tcBorders>
              <w:top w:val="single" w:sz="4" w:space="0" w:color="auto"/>
              <w:left w:val="single" w:sz="4" w:space="0" w:color="auto"/>
              <w:bottom w:val="single" w:sz="4" w:space="0" w:color="auto"/>
              <w:right w:val="single" w:sz="4" w:space="0" w:color="auto"/>
            </w:tcBorders>
            <w:textDirection w:val="btLr"/>
            <w:vAlign w:val="center"/>
          </w:tcPr>
          <w:p w14:paraId="54DF2F9E" w14:textId="6332441D" w:rsidR="00C7044C" w:rsidRPr="0028189B" w:rsidRDefault="00C7044C" w:rsidP="009C75DE">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включение в границы населенных пунктов (в том числе образуемых населенных пунктов), входящих в состав поселения, земельных участков из земель сельскохозяйственного назначения или 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tc>
        <w:tc>
          <w:tcPr>
            <w:tcW w:w="649" w:type="pct"/>
            <w:tcBorders>
              <w:top w:val="single" w:sz="4" w:space="0" w:color="auto"/>
              <w:left w:val="single" w:sz="4" w:space="0" w:color="auto"/>
              <w:bottom w:val="single" w:sz="4" w:space="0" w:color="auto"/>
              <w:right w:val="single" w:sz="4" w:space="0" w:color="auto"/>
            </w:tcBorders>
            <w:textDirection w:val="btLr"/>
            <w:vAlign w:val="center"/>
          </w:tcPr>
          <w:p w14:paraId="54DF2FA0" w14:textId="1A6BF5BD" w:rsidR="00C7044C" w:rsidRPr="0028189B" w:rsidRDefault="00C7044C" w:rsidP="009C75DE">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наличие на территориях поселения особо охраняемых природных территорий регионального значения</w:t>
            </w:r>
          </w:p>
        </w:tc>
      </w:tr>
      <w:tr w:rsidR="00C7044C" w:rsidRPr="0028189B" w14:paraId="54DF2FA7" w14:textId="77777777" w:rsidTr="009C75DE">
        <w:tc>
          <w:tcPr>
            <w:tcW w:w="2346" w:type="pct"/>
            <w:tcBorders>
              <w:top w:val="single" w:sz="4" w:space="0" w:color="auto"/>
              <w:left w:val="single" w:sz="4" w:space="0" w:color="auto"/>
              <w:bottom w:val="single" w:sz="4" w:space="0" w:color="auto"/>
              <w:right w:val="single" w:sz="4" w:space="0" w:color="auto"/>
            </w:tcBorders>
            <w:hideMark/>
          </w:tcPr>
          <w:p w14:paraId="54DF2FA2" w14:textId="77777777" w:rsidR="00C7044C" w:rsidRPr="0028189B" w:rsidRDefault="00C7044C" w:rsidP="006512CD">
            <w:pPr>
              <w:spacing w:after="0" w:line="240" w:lineRule="auto"/>
              <w:rPr>
                <w:rFonts w:ascii="Times New Roman" w:hAnsi="Times New Roman" w:cs="Times New Roman"/>
              </w:rPr>
            </w:pPr>
            <w:r w:rsidRPr="0028189B">
              <w:rPr>
                <w:rFonts w:ascii="Times New Roman" w:hAnsi="Times New Roman" w:cs="Times New Roman"/>
              </w:rPr>
              <w:t xml:space="preserve">Реконструкция автомобильной дороги регионального значения </w:t>
            </w:r>
            <w:bookmarkStart w:id="1" w:name="_Hlk491846308"/>
            <w:r w:rsidRPr="0028189B">
              <w:rPr>
                <w:rFonts w:ascii="Times New Roman" w:hAnsi="Times New Roman" w:cs="Times New Roman"/>
              </w:rPr>
              <w:t>Аромашево - Кротово - Большое Сорокино</w:t>
            </w:r>
            <w:bookmarkEnd w:id="1"/>
          </w:p>
          <w:p w14:paraId="54DF2FA3" w14:textId="77777777" w:rsidR="00C7044C" w:rsidRPr="0028189B" w:rsidRDefault="00C7044C" w:rsidP="00C7044C">
            <w:pPr>
              <w:spacing w:after="0" w:line="240" w:lineRule="auto"/>
              <w:rPr>
                <w:rFonts w:ascii="Times New Roman" w:eastAsia="Times New Roman" w:hAnsi="Times New Roman" w:cs="Times New Roman"/>
                <w:lang w:eastAsia="ru-RU"/>
              </w:rPr>
            </w:pPr>
            <w:r w:rsidRPr="0028189B">
              <w:rPr>
                <w:rFonts w:ascii="Times New Roman" w:hAnsi="Times New Roman" w:cs="Times New Roman"/>
              </w:rPr>
              <w:t>Размещение отдельного поста пожарной охраны на 2 автомобиля в с. Покровка</w:t>
            </w:r>
          </w:p>
        </w:tc>
        <w:tc>
          <w:tcPr>
            <w:tcW w:w="858" w:type="pct"/>
            <w:tcBorders>
              <w:top w:val="single" w:sz="4" w:space="0" w:color="auto"/>
              <w:left w:val="single" w:sz="4" w:space="0" w:color="auto"/>
              <w:bottom w:val="single" w:sz="4" w:space="0" w:color="auto"/>
              <w:right w:val="single" w:sz="4" w:space="0" w:color="auto"/>
            </w:tcBorders>
            <w:vAlign w:val="center"/>
            <w:hideMark/>
          </w:tcPr>
          <w:p w14:paraId="54DF2FA4"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4DF2FA5"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c>
          <w:tcPr>
            <w:tcW w:w="649" w:type="pct"/>
            <w:tcBorders>
              <w:top w:val="single" w:sz="4" w:space="0" w:color="auto"/>
              <w:left w:val="single" w:sz="4" w:space="0" w:color="auto"/>
              <w:bottom w:val="single" w:sz="4" w:space="0" w:color="auto"/>
              <w:right w:val="single" w:sz="4" w:space="0" w:color="auto"/>
            </w:tcBorders>
            <w:vAlign w:val="center"/>
            <w:hideMark/>
          </w:tcPr>
          <w:p w14:paraId="54DF2FA6"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r>
      <w:tr w:rsidR="00C7044C" w:rsidRPr="0028189B" w14:paraId="54DF2FAC" w14:textId="77777777" w:rsidTr="009C75DE">
        <w:tc>
          <w:tcPr>
            <w:tcW w:w="2346" w:type="pct"/>
            <w:tcBorders>
              <w:top w:val="single" w:sz="4" w:space="0" w:color="auto"/>
              <w:left w:val="single" w:sz="4" w:space="0" w:color="auto"/>
              <w:bottom w:val="single" w:sz="4" w:space="0" w:color="auto"/>
              <w:right w:val="single" w:sz="4" w:space="0" w:color="auto"/>
            </w:tcBorders>
          </w:tcPr>
          <w:p w14:paraId="54DF2FA8" w14:textId="77777777" w:rsidR="00C7044C" w:rsidRPr="0028189B" w:rsidRDefault="00C7044C" w:rsidP="006512CD">
            <w:pPr>
              <w:spacing w:after="0" w:line="240" w:lineRule="auto"/>
              <w:rPr>
                <w:rFonts w:ascii="Times New Roman" w:hAnsi="Times New Roman" w:cs="Times New Roman"/>
              </w:rPr>
            </w:pPr>
            <w:r w:rsidRPr="0028189B">
              <w:rPr>
                <w:rFonts w:ascii="Times New Roman" w:hAnsi="Times New Roman"/>
              </w:rPr>
              <w:t>Государственный комплексный зоологический заказник областного значения «Северный»</w:t>
            </w:r>
          </w:p>
        </w:tc>
        <w:tc>
          <w:tcPr>
            <w:tcW w:w="858" w:type="pct"/>
            <w:tcBorders>
              <w:top w:val="single" w:sz="4" w:space="0" w:color="auto"/>
              <w:left w:val="single" w:sz="4" w:space="0" w:color="auto"/>
              <w:bottom w:val="single" w:sz="4" w:space="0" w:color="auto"/>
              <w:right w:val="single" w:sz="4" w:space="0" w:color="auto"/>
            </w:tcBorders>
            <w:vAlign w:val="center"/>
          </w:tcPr>
          <w:p w14:paraId="54DF2FA9"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c>
          <w:tcPr>
            <w:tcW w:w="1146" w:type="pct"/>
            <w:tcBorders>
              <w:top w:val="single" w:sz="4" w:space="0" w:color="auto"/>
              <w:left w:val="single" w:sz="4" w:space="0" w:color="auto"/>
              <w:bottom w:val="single" w:sz="4" w:space="0" w:color="auto"/>
              <w:right w:val="single" w:sz="4" w:space="0" w:color="auto"/>
            </w:tcBorders>
            <w:vAlign w:val="center"/>
          </w:tcPr>
          <w:p w14:paraId="54DF2FAA"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c>
          <w:tcPr>
            <w:tcW w:w="649" w:type="pct"/>
            <w:tcBorders>
              <w:top w:val="single" w:sz="4" w:space="0" w:color="auto"/>
              <w:left w:val="single" w:sz="4" w:space="0" w:color="auto"/>
              <w:bottom w:val="single" w:sz="4" w:space="0" w:color="auto"/>
              <w:right w:val="single" w:sz="4" w:space="0" w:color="auto"/>
            </w:tcBorders>
            <w:vAlign w:val="center"/>
          </w:tcPr>
          <w:p w14:paraId="54DF2FAB"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r>
      <w:tr w:rsidR="00C7044C" w:rsidRPr="0028189B" w14:paraId="54DF2FB1" w14:textId="77777777" w:rsidTr="009C75DE">
        <w:tc>
          <w:tcPr>
            <w:tcW w:w="2346" w:type="pct"/>
            <w:tcBorders>
              <w:top w:val="single" w:sz="4" w:space="0" w:color="auto"/>
              <w:left w:val="single" w:sz="4" w:space="0" w:color="auto"/>
              <w:bottom w:val="single" w:sz="4" w:space="0" w:color="auto"/>
              <w:right w:val="single" w:sz="4" w:space="0" w:color="auto"/>
            </w:tcBorders>
          </w:tcPr>
          <w:p w14:paraId="54DF2FAD" w14:textId="51298286" w:rsidR="00C7044C" w:rsidRPr="0028189B" w:rsidRDefault="00C7044C" w:rsidP="00DC5331">
            <w:pPr>
              <w:pStyle w:val="a9"/>
              <w:spacing w:line="240" w:lineRule="auto"/>
              <w:ind w:firstLine="0"/>
              <w:rPr>
                <w:sz w:val="22"/>
                <w:szCs w:val="22"/>
              </w:rPr>
            </w:pPr>
            <w:r w:rsidRPr="0028189B">
              <w:rPr>
                <w:sz w:val="22"/>
                <w:szCs w:val="22"/>
              </w:rPr>
              <w:t xml:space="preserve">Исключение из границ </w:t>
            </w:r>
            <w:r w:rsidR="00DC5331" w:rsidRPr="0028189B">
              <w:rPr>
                <w:sz w:val="22"/>
                <w:szCs w:val="22"/>
              </w:rPr>
              <w:t xml:space="preserve">с. Калиновка, </w:t>
            </w:r>
            <w:r w:rsidR="009C75DE">
              <w:rPr>
                <w:sz w:val="22"/>
                <w:szCs w:val="22"/>
              </w:rPr>
              <w:br/>
            </w:r>
            <w:r w:rsidR="00DC5331" w:rsidRPr="0028189B">
              <w:rPr>
                <w:sz w:val="22"/>
                <w:szCs w:val="22"/>
              </w:rPr>
              <w:t xml:space="preserve">с. Покровка, д. Преображенка </w:t>
            </w:r>
            <w:r w:rsidRPr="0028189B">
              <w:rPr>
                <w:sz w:val="22"/>
                <w:szCs w:val="22"/>
              </w:rPr>
              <w:t>земельных участков, которые планируется отнести к категории земель сельскохозяйственного назначения</w:t>
            </w:r>
          </w:p>
        </w:tc>
        <w:tc>
          <w:tcPr>
            <w:tcW w:w="858" w:type="pct"/>
            <w:tcBorders>
              <w:top w:val="single" w:sz="4" w:space="0" w:color="auto"/>
              <w:left w:val="single" w:sz="4" w:space="0" w:color="auto"/>
              <w:bottom w:val="single" w:sz="4" w:space="0" w:color="auto"/>
              <w:right w:val="single" w:sz="4" w:space="0" w:color="auto"/>
            </w:tcBorders>
            <w:vAlign w:val="center"/>
          </w:tcPr>
          <w:p w14:paraId="54DF2FAE"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c>
          <w:tcPr>
            <w:tcW w:w="1146" w:type="pct"/>
            <w:tcBorders>
              <w:top w:val="single" w:sz="4" w:space="0" w:color="auto"/>
              <w:left w:val="single" w:sz="4" w:space="0" w:color="auto"/>
              <w:bottom w:val="single" w:sz="4" w:space="0" w:color="auto"/>
              <w:right w:val="single" w:sz="4" w:space="0" w:color="auto"/>
            </w:tcBorders>
            <w:vAlign w:val="center"/>
          </w:tcPr>
          <w:p w14:paraId="54DF2FAF"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c>
          <w:tcPr>
            <w:tcW w:w="649" w:type="pct"/>
            <w:tcBorders>
              <w:top w:val="single" w:sz="4" w:space="0" w:color="auto"/>
              <w:left w:val="single" w:sz="4" w:space="0" w:color="auto"/>
              <w:bottom w:val="single" w:sz="4" w:space="0" w:color="auto"/>
              <w:right w:val="single" w:sz="4" w:space="0" w:color="auto"/>
            </w:tcBorders>
            <w:vAlign w:val="center"/>
          </w:tcPr>
          <w:p w14:paraId="54DF2FB0" w14:textId="77777777" w:rsidR="00C7044C" w:rsidRPr="0028189B" w:rsidRDefault="00C7044C" w:rsidP="006512CD">
            <w:pPr>
              <w:keepNext/>
              <w:widowControl w:val="0"/>
              <w:spacing w:before="60" w:after="60" w:line="240" w:lineRule="auto"/>
              <w:jc w:val="center"/>
              <w:rPr>
                <w:rFonts w:ascii="Times New Roman" w:eastAsia="Calibri" w:hAnsi="Times New Roman" w:cs="Times New Roman"/>
                <w:b/>
              </w:rPr>
            </w:pPr>
            <w:r w:rsidRPr="0028189B">
              <w:rPr>
                <w:rFonts w:ascii="Times New Roman" w:eastAsia="Calibri" w:hAnsi="Times New Roman" w:cs="Times New Roman"/>
                <w:b/>
              </w:rPr>
              <w:t>-</w:t>
            </w:r>
          </w:p>
        </w:tc>
      </w:tr>
    </w:tbl>
    <w:p w14:paraId="54DF2FB3" w14:textId="77777777" w:rsidR="00C7044C" w:rsidRPr="0028189B" w:rsidRDefault="00C7044C" w:rsidP="009C75DE">
      <w:pPr>
        <w:pStyle w:val="a6"/>
      </w:pPr>
      <w:r w:rsidRPr="0028189B">
        <w:t>В соответствии с частью 3 статьи 25 Градостроительного кодекса Российской Федерации проект генерального плана подлежит согласованию с заинтересованными органами местного самоуправления муниципальных образований, имеющих общую границу с поселением, городским округом, подготовившими проект генерального плана,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поселения, городского округа, при размещении объектов местного значения, которые могут оказать негативное воздействие на окружающую среду на территориях таких муниципальных образований.</w:t>
      </w:r>
    </w:p>
    <w:p w14:paraId="54DF2FB4" w14:textId="77777777" w:rsidR="00C7044C" w:rsidRPr="0028189B" w:rsidRDefault="00C7044C" w:rsidP="009C75DE">
      <w:pPr>
        <w:pStyle w:val="a6"/>
      </w:pPr>
      <w:r w:rsidRPr="0028189B">
        <w:t xml:space="preserve">Принимая во внимание, что в соответствии с проектом генерального плана </w:t>
      </w:r>
      <w:r w:rsidR="0028189B" w:rsidRPr="0028189B">
        <w:t xml:space="preserve">Покровского </w:t>
      </w:r>
      <w:r w:rsidRPr="0028189B">
        <w:t>сельского поселения не предполагается установление зон с особыми условиями использования территорий на территории муниципальных образований, имеющих общую границу с поселением, в связи с планируемым размещением объектов местного значения поселения, а также размещение объектов местного значения, которые могут оказать негативное воздействие на окружающую среду на территориях таких муниципальных образований, его согласование с соответствующими органами местного самоуправления не требуется.</w:t>
      </w:r>
    </w:p>
    <w:p w14:paraId="54DF2FB5" w14:textId="77777777" w:rsidR="00C7044C" w:rsidRPr="0028189B" w:rsidRDefault="00C7044C" w:rsidP="009C75DE">
      <w:pPr>
        <w:pStyle w:val="a6"/>
        <w:rPr>
          <w:bCs/>
        </w:rPr>
      </w:pPr>
      <w:r w:rsidRPr="0028189B">
        <w:rPr>
          <w:bCs/>
        </w:rPr>
        <w:t xml:space="preserve">В соответствии с частью 4 статьи 25 </w:t>
      </w:r>
      <w:r w:rsidRPr="0028189B">
        <w:t xml:space="preserve">Градостроительного кодекса Российской Федерации </w:t>
      </w:r>
      <w:r w:rsidRPr="0028189B">
        <w:rPr>
          <w:bCs/>
        </w:rPr>
        <w:t>проект генерального плана поселения подлежит согласованию с органами местного самоуправления муниципального района, в границах которого находится поселение, в следующих случаях:</w:t>
      </w:r>
    </w:p>
    <w:p w14:paraId="54DF2FB6" w14:textId="77777777" w:rsidR="00C7044C" w:rsidRPr="0028189B" w:rsidRDefault="00C7044C" w:rsidP="009C75DE">
      <w:pPr>
        <w:pStyle w:val="a"/>
      </w:pPr>
      <w:r w:rsidRPr="0028189B">
        <w:lastRenderedPageBreak/>
        <w:t>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w:t>
      </w:r>
    </w:p>
    <w:p w14:paraId="54DF2FB7" w14:textId="77777777" w:rsidR="00C7044C" w:rsidRPr="0028189B" w:rsidRDefault="00C7044C" w:rsidP="009C75DE">
      <w:pPr>
        <w:pStyle w:val="a"/>
      </w:pPr>
      <w:r w:rsidRPr="0028189B">
        <w:t>на территории поселения находятся особо охраняемые природные территории местного значения муниципального района.</w:t>
      </w:r>
    </w:p>
    <w:p w14:paraId="54DF2FB9" w14:textId="5CE178E8" w:rsidR="00C7044C" w:rsidRPr="009C75DE" w:rsidRDefault="00C7044C" w:rsidP="009C75DE">
      <w:pPr>
        <w:pStyle w:val="ae"/>
      </w:pPr>
      <w:r w:rsidRPr="009C75DE">
        <w:t xml:space="preserve">Таблица </w:t>
      </w:r>
      <w:r w:rsidR="009C75DE" w:rsidRPr="009C75DE">
        <w:t>2</w:t>
      </w:r>
      <w:r w:rsidRPr="009C75DE">
        <w:t xml:space="preserve"> Вопросы, подлежащие согласованию</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gridCol w:w="2693"/>
        <w:gridCol w:w="2129"/>
      </w:tblGrid>
      <w:tr w:rsidR="00C7044C" w:rsidRPr="0028189B" w14:paraId="54DF2FBC" w14:textId="77777777" w:rsidTr="000D7F2C">
        <w:trPr>
          <w:trHeight w:val="253"/>
        </w:trPr>
        <w:tc>
          <w:tcPr>
            <w:tcW w:w="2597" w:type="pct"/>
            <w:vMerge w:val="restart"/>
            <w:tcBorders>
              <w:top w:val="single" w:sz="4" w:space="0" w:color="auto"/>
              <w:left w:val="single" w:sz="4" w:space="0" w:color="auto"/>
              <w:bottom w:val="single" w:sz="4" w:space="0" w:color="auto"/>
              <w:right w:val="single" w:sz="4" w:space="0" w:color="auto"/>
            </w:tcBorders>
            <w:vAlign w:val="center"/>
            <w:hideMark/>
          </w:tcPr>
          <w:p w14:paraId="54DF2FBA" w14:textId="77777777" w:rsidR="00C7044C" w:rsidRPr="0028189B" w:rsidRDefault="00C7044C" w:rsidP="006512CD">
            <w:pPr>
              <w:keepNext/>
              <w:keepLines/>
              <w:spacing w:after="0" w:line="240" w:lineRule="auto"/>
              <w:jc w:val="center"/>
              <w:rPr>
                <w:rFonts w:ascii="Times New Roman" w:eastAsia="Calibri" w:hAnsi="Times New Roman" w:cs="Times New Roman"/>
                <w:b/>
              </w:rPr>
            </w:pPr>
            <w:r w:rsidRPr="0028189B">
              <w:rPr>
                <w:rFonts w:ascii="Times New Roman" w:eastAsia="Calibri" w:hAnsi="Times New Roman" w:cs="Times New Roman"/>
                <w:b/>
              </w:rPr>
              <w:t>Наименование предложения, подлежащего согласованию</w:t>
            </w:r>
          </w:p>
        </w:tc>
        <w:tc>
          <w:tcPr>
            <w:tcW w:w="2403" w:type="pct"/>
            <w:gridSpan w:val="2"/>
            <w:tcBorders>
              <w:top w:val="single" w:sz="4" w:space="0" w:color="auto"/>
              <w:left w:val="single" w:sz="4" w:space="0" w:color="auto"/>
              <w:bottom w:val="single" w:sz="4" w:space="0" w:color="auto"/>
              <w:right w:val="single" w:sz="4" w:space="0" w:color="auto"/>
            </w:tcBorders>
          </w:tcPr>
          <w:p w14:paraId="54DF2FBB" w14:textId="77777777" w:rsidR="00C7044C" w:rsidRPr="0028189B" w:rsidRDefault="00C7044C" w:rsidP="006512CD">
            <w:pPr>
              <w:keepNext/>
              <w:keepLines/>
              <w:spacing w:after="0" w:line="240" w:lineRule="auto"/>
              <w:jc w:val="center"/>
              <w:rPr>
                <w:rFonts w:ascii="Times New Roman" w:eastAsia="Calibri" w:hAnsi="Times New Roman" w:cs="Times New Roman"/>
                <w:b/>
              </w:rPr>
            </w:pPr>
            <w:r w:rsidRPr="0028189B">
              <w:rPr>
                <w:rFonts w:ascii="Times New Roman" w:eastAsia="Calibri" w:hAnsi="Times New Roman" w:cs="Times New Roman"/>
                <w:b/>
              </w:rPr>
              <w:t>Вопросы, подлежащие согласованию</w:t>
            </w:r>
          </w:p>
        </w:tc>
      </w:tr>
      <w:tr w:rsidR="00C7044C" w:rsidRPr="0028189B" w14:paraId="54DF2FC3" w14:textId="77777777" w:rsidTr="000D7F2C">
        <w:trPr>
          <w:cantSplit/>
          <w:trHeight w:val="2301"/>
        </w:trPr>
        <w:tc>
          <w:tcPr>
            <w:tcW w:w="2597" w:type="pct"/>
            <w:vMerge/>
            <w:tcBorders>
              <w:top w:val="single" w:sz="4" w:space="0" w:color="auto"/>
              <w:left w:val="single" w:sz="4" w:space="0" w:color="auto"/>
              <w:bottom w:val="single" w:sz="4" w:space="0" w:color="auto"/>
              <w:right w:val="single" w:sz="4" w:space="0" w:color="auto"/>
            </w:tcBorders>
            <w:vAlign w:val="center"/>
            <w:hideMark/>
          </w:tcPr>
          <w:p w14:paraId="54DF2FBD" w14:textId="77777777" w:rsidR="00C7044C" w:rsidRPr="0028189B" w:rsidRDefault="00C7044C" w:rsidP="006512CD">
            <w:pPr>
              <w:keepNext/>
              <w:keepLines/>
              <w:spacing w:after="0" w:line="240" w:lineRule="auto"/>
              <w:jc w:val="center"/>
              <w:rPr>
                <w:rFonts w:ascii="Times New Roman" w:eastAsia="Calibri" w:hAnsi="Times New Roman" w:cs="Times New Roman"/>
                <w:b/>
              </w:rPr>
            </w:pPr>
          </w:p>
        </w:tc>
        <w:tc>
          <w:tcPr>
            <w:tcW w:w="1342" w:type="pct"/>
            <w:tcBorders>
              <w:top w:val="single" w:sz="4" w:space="0" w:color="auto"/>
              <w:left w:val="single" w:sz="4" w:space="0" w:color="auto"/>
              <w:right w:val="single" w:sz="4" w:space="0" w:color="auto"/>
            </w:tcBorders>
            <w:textDirection w:val="btLr"/>
            <w:vAlign w:val="center"/>
          </w:tcPr>
          <w:p w14:paraId="54DF2FC0" w14:textId="3663C355" w:rsidR="00C7044C" w:rsidRPr="0028189B" w:rsidRDefault="00C7044C" w:rsidP="009C75DE">
            <w:pPr>
              <w:keepNext/>
              <w:keepLines/>
              <w:spacing w:after="0" w:line="240" w:lineRule="auto"/>
              <w:jc w:val="center"/>
              <w:rPr>
                <w:rFonts w:ascii="Times New Roman" w:eastAsia="Calibri" w:hAnsi="Times New Roman" w:cs="Times New Roman"/>
                <w:b/>
              </w:rPr>
            </w:pPr>
            <w:r w:rsidRPr="0028189B">
              <w:rPr>
                <w:rFonts w:ascii="Times New Roman" w:eastAsia="Calibri" w:hAnsi="Times New Roman" w:cs="Times New Roman"/>
                <w:b/>
              </w:rPr>
              <w:t>размещение объектов местного значения на территориях поселения, городского округа в соответствии с документами территориального планирования муниципального района</w:t>
            </w:r>
          </w:p>
        </w:tc>
        <w:tc>
          <w:tcPr>
            <w:tcW w:w="1061" w:type="pct"/>
            <w:tcBorders>
              <w:top w:val="single" w:sz="4" w:space="0" w:color="auto"/>
              <w:left w:val="single" w:sz="4" w:space="0" w:color="auto"/>
              <w:right w:val="single" w:sz="4" w:space="0" w:color="auto"/>
            </w:tcBorders>
            <w:textDirection w:val="btLr"/>
            <w:vAlign w:val="center"/>
          </w:tcPr>
          <w:p w14:paraId="54DF2FC2" w14:textId="2C49725D" w:rsidR="00C7044C" w:rsidRPr="0028189B" w:rsidRDefault="00C7044C" w:rsidP="009C75DE">
            <w:pPr>
              <w:keepNext/>
              <w:keepLines/>
              <w:spacing w:after="0" w:line="240" w:lineRule="auto"/>
              <w:jc w:val="center"/>
              <w:rPr>
                <w:rFonts w:ascii="Times New Roman" w:eastAsia="Calibri" w:hAnsi="Times New Roman" w:cs="Times New Roman"/>
                <w:b/>
              </w:rPr>
            </w:pPr>
            <w:r w:rsidRPr="0028189B">
              <w:rPr>
                <w:rFonts w:ascii="Times New Roman" w:eastAsia="Calibri" w:hAnsi="Times New Roman" w:cs="Times New Roman"/>
                <w:b/>
              </w:rPr>
              <w:t>наличие на территориях поселения, городского округа особо охраняемых природных территорий местного значения</w:t>
            </w:r>
          </w:p>
        </w:tc>
      </w:tr>
      <w:tr w:rsidR="00C7044C" w:rsidRPr="0028189B" w14:paraId="54DF2FC9" w14:textId="77777777" w:rsidTr="000D7F2C">
        <w:trPr>
          <w:trHeight w:val="274"/>
        </w:trPr>
        <w:tc>
          <w:tcPr>
            <w:tcW w:w="2597" w:type="pct"/>
            <w:tcBorders>
              <w:top w:val="single" w:sz="4" w:space="0" w:color="auto"/>
              <w:left w:val="single" w:sz="4" w:space="0" w:color="auto"/>
              <w:bottom w:val="single" w:sz="4" w:space="0" w:color="auto"/>
              <w:right w:val="single" w:sz="4" w:space="0" w:color="auto"/>
            </w:tcBorders>
            <w:hideMark/>
          </w:tcPr>
          <w:p w14:paraId="54DF2FC4" w14:textId="77777777" w:rsidR="00C7044C" w:rsidRPr="0028189B" w:rsidRDefault="00C7044C" w:rsidP="006512CD">
            <w:pPr>
              <w:pStyle w:val="a9"/>
              <w:spacing w:line="240" w:lineRule="auto"/>
              <w:ind w:firstLine="0"/>
              <w:jc w:val="left"/>
              <w:rPr>
                <w:sz w:val="22"/>
                <w:szCs w:val="22"/>
              </w:rPr>
            </w:pPr>
            <w:r w:rsidRPr="0028189B">
              <w:rPr>
                <w:sz w:val="22"/>
                <w:szCs w:val="22"/>
              </w:rPr>
              <w:t>Размещение газопроводов высокого давления</w:t>
            </w:r>
          </w:p>
          <w:p w14:paraId="54DF2FC5" w14:textId="77777777" w:rsidR="00C7044C" w:rsidRPr="0028189B" w:rsidRDefault="00C7044C" w:rsidP="006512CD">
            <w:pPr>
              <w:pStyle w:val="a9"/>
              <w:spacing w:line="240" w:lineRule="auto"/>
              <w:ind w:firstLine="0"/>
              <w:jc w:val="left"/>
              <w:rPr>
                <w:sz w:val="22"/>
                <w:szCs w:val="22"/>
              </w:rPr>
            </w:pPr>
            <w:r w:rsidRPr="0028189B">
              <w:rPr>
                <w:sz w:val="22"/>
                <w:szCs w:val="22"/>
              </w:rPr>
              <w:t xml:space="preserve">Размещение универсальной спортивной площадки в с. </w:t>
            </w:r>
            <w:r w:rsidR="00DC5331" w:rsidRPr="0028189B">
              <w:rPr>
                <w:sz w:val="22"/>
                <w:szCs w:val="22"/>
              </w:rPr>
              <w:t>Покровка</w:t>
            </w:r>
          </w:p>
          <w:p w14:paraId="54DF2FC6" w14:textId="77777777" w:rsidR="00C7044C" w:rsidRPr="0028189B" w:rsidRDefault="00C7044C" w:rsidP="00DC5331">
            <w:pPr>
              <w:pStyle w:val="a9"/>
              <w:spacing w:line="240" w:lineRule="auto"/>
              <w:ind w:firstLine="0"/>
              <w:jc w:val="left"/>
              <w:rPr>
                <w:sz w:val="22"/>
                <w:szCs w:val="22"/>
              </w:rPr>
            </w:pPr>
            <w:r w:rsidRPr="0028189B">
              <w:rPr>
                <w:sz w:val="22"/>
                <w:szCs w:val="22"/>
              </w:rPr>
              <w:t xml:space="preserve">Реконструкция </w:t>
            </w:r>
            <w:bookmarkStart w:id="2" w:name="_Hlk491846567"/>
            <w:r w:rsidRPr="0028189B">
              <w:rPr>
                <w:sz w:val="22"/>
                <w:szCs w:val="22"/>
              </w:rPr>
              <w:t xml:space="preserve">ул. </w:t>
            </w:r>
            <w:r w:rsidR="00DC5331" w:rsidRPr="0028189B">
              <w:rPr>
                <w:sz w:val="22"/>
                <w:szCs w:val="22"/>
              </w:rPr>
              <w:t>Нов</w:t>
            </w:r>
            <w:r w:rsidRPr="0028189B">
              <w:rPr>
                <w:sz w:val="22"/>
                <w:szCs w:val="22"/>
              </w:rPr>
              <w:t xml:space="preserve">ая, </w:t>
            </w:r>
            <w:bookmarkEnd w:id="2"/>
            <w:r w:rsidR="00DC5331" w:rsidRPr="0028189B">
              <w:rPr>
                <w:sz w:val="22"/>
                <w:szCs w:val="22"/>
              </w:rPr>
              <w:t>ул. Октябрьская</w:t>
            </w:r>
          </w:p>
        </w:tc>
        <w:tc>
          <w:tcPr>
            <w:tcW w:w="1342" w:type="pct"/>
            <w:tcBorders>
              <w:top w:val="single" w:sz="4" w:space="0" w:color="auto"/>
              <w:left w:val="single" w:sz="4" w:space="0" w:color="auto"/>
              <w:bottom w:val="single" w:sz="4" w:space="0" w:color="auto"/>
              <w:right w:val="single" w:sz="4" w:space="0" w:color="auto"/>
            </w:tcBorders>
            <w:vAlign w:val="center"/>
          </w:tcPr>
          <w:p w14:paraId="54DF2FC7" w14:textId="77777777" w:rsidR="00C7044C" w:rsidRPr="0028189B" w:rsidRDefault="00C7044C" w:rsidP="006512CD">
            <w:pPr>
              <w:keepNext/>
              <w:widowControl w:val="0"/>
              <w:spacing w:after="0" w:line="240" w:lineRule="auto"/>
              <w:jc w:val="center"/>
              <w:rPr>
                <w:rFonts w:ascii="Times New Roman" w:eastAsia="Calibri" w:hAnsi="Times New Roman" w:cs="Times New Roman"/>
                <w:b/>
              </w:rPr>
            </w:pPr>
            <w:r w:rsidRPr="0028189B">
              <w:rPr>
                <w:rFonts w:ascii="Times New Roman" w:eastAsia="Times New Roman" w:hAnsi="Times New Roman" w:cs="Times New Roman"/>
                <w:b/>
                <w:lang w:eastAsia="ru-RU"/>
              </w:rPr>
              <w:t>+</w:t>
            </w:r>
          </w:p>
        </w:tc>
        <w:tc>
          <w:tcPr>
            <w:tcW w:w="1061" w:type="pct"/>
            <w:tcBorders>
              <w:top w:val="single" w:sz="4" w:space="0" w:color="auto"/>
              <w:left w:val="single" w:sz="4" w:space="0" w:color="auto"/>
              <w:bottom w:val="single" w:sz="4" w:space="0" w:color="auto"/>
              <w:right w:val="single" w:sz="4" w:space="0" w:color="auto"/>
            </w:tcBorders>
            <w:vAlign w:val="center"/>
          </w:tcPr>
          <w:p w14:paraId="54DF2FC8" w14:textId="77777777" w:rsidR="00C7044C" w:rsidRPr="0028189B" w:rsidRDefault="00C7044C" w:rsidP="006512CD">
            <w:pPr>
              <w:keepNext/>
              <w:widowControl w:val="0"/>
              <w:spacing w:after="0" w:line="240" w:lineRule="auto"/>
              <w:jc w:val="center"/>
              <w:rPr>
                <w:rFonts w:ascii="Times New Roman" w:eastAsia="Calibri" w:hAnsi="Times New Roman" w:cs="Times New Roman"/>
                <w:b/>
              </w:rPr>
            </w:pPr>
            <w:r w:rsidRPr="0028189B">
              <w:rPr>
                <w:rFonts w:ascii="Times New Roman" w:eastAsia="Times New Roman" w:hAnsi="Times New Roman" w:cs="Times New Roman"/>
                <w:b/>
                <w:lang w:eastAsia="ru-RU"/>
              </w:rPr>
              <w:t>-</w:t>
            </w:r>
          </w:p>
        </w:tc>
      </w:tr>
    </w:tbl>
    <w:p w14:paraId="54DF2FCA" w14:textId="77777777" w:rsidR="00C7044C" w:rsidRPr="009C75DE" w:rsidRDefault="00C7044C" w:rsidP="009C75DE">
      <w:pPr>
        <w:pStyle w:val="a6"/>
      </w:pPr>
      <w:r w:rsidRPr="009C75DE">
        <w:rPr>
          <w:b/>
        </w:rPr>
        <w:t>Общий вывод</w:t>
      </w:r>
      <w:r w:rsidRPr="009C75DE">
        <w:t xml:space="preserve">: с учетом изложенного проект генерального плана </w:t>
      </w:r>
      <w:r w:rsidR="0028189B" w:rsidRPr="009C75DE">
        <w:t xml:space="preserve">Покровского </w:t>
      </w:r>
      <w:r w:rsidRPr="009C75DE">
        <w:t>сельского поселения подлежит согласованию с Правительством Тюменской области в части:</w:t>
      </w:r>
    </w:p>
    <w:p w14:paraId="54DF2FCB" w14:textId="77777777" w:rsidR="00C7044C" w:rsidRPr="009C75DE" w:rsidRDefault="00C7044C" w:rsidP="009C75DE">
      <w:pPr>
        <w:pStyle w:val="a"/>
      </w:pPr>
      <w:r w:rsidRPr="009C75DE">
        <w:rPr>
          <w:rStyle w:val="a8"/>
          <w:snapToGrid w:val="0"/>
        </w:rPr>
        <w:t xml:space="preserve">определения местоположения для реконструкции </w:t>
      </w:r>
      <w:r w:rsidRPr="009C75DE">
        <w:t>автомобильной дороги регионального значения Аромашево - Кротово - Большое Сорокино;</w:t>
      </w:r>
    </w:p>
    <w:p w14:paraId="54DF2FCC" w14:textId="77777777" w:rsidR="00C7044C" w:rsidRPr="009C75DE" w:rsidRDefault="00C7044C" w:rsidP="009C75DE">
      <w:pPr>
        <w:pStyle w:val="a"/>
      </w:pPr>
      <w:r w:rsidRPr="009C75DE">
        <w:rPr>
          <w:rStyle w:val="a8"/>
          <w:snapToGrid w:val="0"/>
        </w:rPr>
        <w:t xml:space="preserve">определения </w:t>
      </w:r>
      <w:r w:rsidRPr="009C75DE">
        <w:rPr>
          <w:rStyle w:val="a8"/>
          <w:rFonts w:eastAsiaTheme="minorHAnsi"/>
          <w:snapToGrid w:val="0"/>
        </w:rPr>
        <w:t xml:space="preserve">функциональной зоны, в которой планируется </w:t>
      </w:r>
      <w:r w:rsidRPr="009C75DE">
        <w:rPr>
          <w:rStyle w:val="a8"/>
          <w:snapToGrid w:val="0"/>
        </w:rPr>
        <w:t xml:space="preserve">размещение </w:t>
      </w:r>
      <w:r w:rsidRPr="009C75DE">
        <w:t xml:space="preserve">отдельного поста пожарной охраны на 2 автомобиля в с. </w:t>
      </w:r>
      <w:r w:rsidR="0028189B" w:rsidRPr="009C75DE">
        <w:t>Покровка</w:t>
      </w:r>
      <w:r w:rsidRPr="009C75DE">
        <w:t>;</w:t>
      </w:r>
    </w:p>
    <w:p w14:paraId="54DF2FCD" w14:textId="77777777" w:rsidR="0028189B" w:rsidRPr="009C75DE" w:rsidRDefault="0028189B" w:rsidP="009C75DE">
      <w:pPr>
        <w:pStyle w:val="a"/>
      </w:pPr>
      <w:r w:rsidRPr="009C75DE">
        <w:t>возможного негативного воздействия планируемых для размещения объектов местного значения поселения на государственный комплексный зоологический заказник областного значения «Северный»;</w:t>
      </w:r>
    </w:p>
    <w:p w14:paraId="54DF2FCE" w14:textId="77777777" w:rsidR="00C7044C" w:rsidRPr="009C75DE" w:rsidRDefault="00C7044C" w:rsidP="009C75DE">
      <w:pPr>
        <w:pStyle w:val="a"/>
      </w:pPr>
      <w:r w:rsidRPr="009C75DE">
        <w:t xml:space="preserve">исключения из границ </w:t>
      </w:r>
      <w:r w:rsidR="0028189B" w:rsidRPr="009C75DE">
        <w:t>с. Калиновка, с. Покровка, д. Преображенка</w:t>
      </w:r>
      <w:r w:rsidRPr="009C75DE">
        <w:t xml:space="preserve"> земельных участков, которые планируется отнести к категории земель сельскохозяйственного назначения.</w:t>
      </w:r>
    </w:p>
    <w:p w14:paraId="54DF2FCF" w14:textId="77777777" w:rsidR="00C7044C" w:rsidRPr="0028189B" w:rsidRDefault="00C7044C" w:rsidP="009C75DE">
      <w:pPr>
        <w:pStyle w:val="a6"/>
        <w:rPr>
          <w:snapToGrid w:val="0"/>
        </w:rPr>
      </w:pPr>
      <w:r w:rsidRPr="0028189B">
        <w:rPr>
          <w:snapToGrid w:val="0"/>
        </w:rPr>
        <w:t xml:space="preserve">Кроме того, проект генерального плана </w:t>
      </w:r>
      <w:r w:rsidR="0028189B" w:rsidRPr="0028189B">
        <w:rPr>
          <w:snapToGrid w:val="0"/>
        </w:rPr>
        <w:t>Покровского</w:t>
      </w:r>
      <w:r w:rsidRPr="0028189B">
        <w:rPr>
          <w:snapToGrid w:val="0"/>
        </w:rPr>
        <w:t xml:space="preserve"> сельского поселения подлежит согласованию с органами местного самоуправления Сорокинского муниципального района в части:</w:t>
      </w:r>
    </w:p>
    <w:p w14:paraId="54DF2FD0" w14:textId="77777777" w:rsidR="00C7044C" w:rsidRPr="009C75DE" w:rsidRDefault="00C7044C" w:rsidP="009C75DE">
      <w:pPr>
        <w:pStyle w:val="a"/>
      </w:pPr>
      <w:r w:rsidRPr="009C75DE">
        <w:rPr>
          <w:rStyle w:val="a8"/>
          <w:snapToGrid w:val="0"/>
        </w:rPr>
        <w:t xml:space="preserve">определения </w:t>
      </w:r>
      <w:r w:rsidRPr="009C75DE">
        <w:rPr>
          <w:rStyle w:val="a8"/>
          <w:rFonts w:eastAsiaTheme="minorHAnsi"/>
          <w:snapToGrid w:val="0"/>
        </w:rPr>
        <w:t>местоположения для размещения</w:t>
      </w:r>
      <w:r w:rsidR="0028189B" w:rsidRPr="009C75DE">
        <w:rPr>
          <w:rStyle w:val="a8"/>
          <w:rFonts w:eastAsiaTheme="minorHAnsi"/>
          <w:snapToGrid w:val="0"/>
        </w:rPr>
        <w:t xml:space="preserve"> газопроводов</w:t>
      </w:r>
      <w:r w:rsidRPr="009C75DE">
        <w:rPr>
          <w:rStyle w:val="a8"/>
          <w:rFonts w:eastAsiaTheme="minorHAnsi"/>
          <w:snapToGrid w:val="0"/>
        </w:rPr>
        <w:t xml:space="preserve"> высокого давления</w:t>
      </w:r>
      <w:r w:rsidRPr="009C75DE">
        <w:t>;</w:t>
      </w:r>
    </w:p>
    <w:p w14:paraId="54DF2FD1" w14:textId="77777777" w:rsidR="0028189B" w:rsidRPr="009C75DE" w:rsidRDefault="0028189B" w:rsidP="009C75DE">
      <w:pPr>
        <w:pStyle w:val="a"/>
      </w:pPr>
      <w:r w:rsidRPr="009C75DE">
        <w:rPr>
          <w:rStyle w:val="a8"/>
          <w:snapToGrid w:val="0"/>
        </w:rPr>
        <w:t xml:space="preserve">определения </w:t>
      </w:r>
      <w:r w:rsidRPr="009C75DE">
        <w:rPr>
          <w:rStyle w:val="a8"/>
          <w:rFonts w:eastAsiaTheme="minorHAnsi"/>
          <w:snapToGrid w:val="0"/>
        </w:rPr>
        <w:t xml:space="preserve">функциональной зоны, в которой планируется </w:t>
      </w:r>
      <w:r w:rsidRPr="009C75DE">
        <w:rPr>
          <w:rStyle w:val="a8"/>
          <w:snapToGrid w:val="0"/>
        </w:rPr>
        <w:t>размещение</w:t>
      </w:r>
      <w:r w:rsidRPr="009C75DE">
        <w:t xml:space="preserve"> универсальной спортивной площадки в с. Покровка;</w:t>
      </w:r>
    </w:p>
    <w:p w14:paraId="54DF2FD2" w14:textId="77777777" w:rsidR="00C7044C" w:rsidRPr="009C75DE" w:rsidRDefault="00C7044C" w:rsidP="009C75DE">
      <w:pPr>
        <w:pStyle w:val="a"/>
      </w:pPr>
      <w:r w:rsidRPr="009C75DE">
        <w:t xml:space="preserve">определения местоположения для реконструкции </w:t>
      </w:r>
      <w:r w:rsidR="0028189B" w:rsidRPr="009C75DE">
        <w:t>ул. Новая, ул. Октябрьская</w:t>
      </w:r>
      <w:r w:rsidRPr="009C75DE">
        <w:t xml:space="preserve">. </w:t>
      </w:r>
    </w:p>
    <w:p w14:paraId="54DF2FD3" w14:textId="77777777" w:rsidR="00C7044C" w:rsidRPr="009C75DE" w:rsidRDefault="00C7044C" w:rsidP="009C75DE">
      <w:pPr>
        <w:pStyle w:val="a6"/>
      </w:pPr>
      <w:r w:rsidRPr="009C75DE">
        <w:t>Порядок согласования проекта генерального плана поселения определен Приказом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Постановлением Правительства Тюменской области от 21.01.2008 № 22-п «Об утверждении Положения о порядке рассмотрения поступивших на согласование документов территориального планирования и подготовки по ним заключений исполнительными органами государственной власти Тюменской области».</w:t>
      </w:r>
    </w:p>
    <w:p w14:paraId="54DF2FD4" w14:textId="77777777" w:rsidR="00C7044C" w:rsidRPr="00F427A3" w:rsidRDefault="00C7044C" w:rsidP="009C75DE">
      <w:pPr>
        <w:pStyle w:val="a6"/>
      </w:pPr>
      <w:r w:rsidRPr="0028189B">
        <w:t xml:space="preserve">Срок согласования проекта генерального плана </w:t>
      </w:r>
      <w:r w:rsidR="0028189B" w:rsidRPr="0028189B">
        <w:t>Покровского</w:t>
      </w:r>
      <w:r w:rsidRPr="0028189B">
        <w:t xml:space="preserve"> сельского поселения не может превышать три месяца со дня поступления в уполномоченные органы уведомления об обеспечении доступа к проекту генерального плана и материалам по его обоснованию в </w:t>
      </w:r>
      <w:r w:rsidRPr="0028189B">
        <w:lastRenderedPageBreak/>
        <w:t>информационной системе территориального планирования. В случае не поступления от указанных органов в установленный срок в орган местного самоуправления поселения заключений на проект генерального плана такой проект считается согласованным с указанными органами.</w:t>
      </w:r>
    </w:p>
    <w:p w14:paraId="54DF2FD5" w14:textId="77777777" w:rsidR="00C7044C" w:rsidRPr="00AC7975" w:rsidRDefault="00C7044C" w:rsidP="00C7044C"/>
    <w:p w14:paraId="54DF2FD6" w14:textId="77777777" w:rsidR="00012233" w:rsidRDefault="000D7F2C"/>
    <w:sectPr w:rsidR="00012233" w:rsidSect="00D96A5C">
      <w:footerReference w:type="default" r:id="rId13"/>
      <w:footerReference w:type="first" r:id="rId14"/>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F2FDD" w14:textId="77777777" w:rsidR="00227441" w:rsidRDefault="00E34727">
      <w:pPr>
        <w:spacing w:after="0" w:line="240" w:lineRule="auto"/>
      </w:pPr>
      <w:r>
        <w:separator/>
      </w:r>
    </w:p>
  </w:endnote>
  <w:endnote w:type="continuationSeparator" w:id="0">
    <w:p w14:paraId="54DF2FDE" w14:textId="77777777" w:rsidR="00227441" w:rsidRDefault="00E34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F2FDF" w14:textId="77777777" w:rsidR="00E34727" w:rsidRDefault="00E34727" w:rsidP="00213F23">
    <w:pPr>
      <w:pStyle w:val="a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F2FE0" w14:textId="77777777" w:rsidR="00E34727" w:rsidRDefault="00E3472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176131"/>
      <w:docPartObj>
        <w:docPartGallery w:val="Page Numbers (Bottom of Page)"/>
        <w:docPartUnique/>
      </w:docPartObj>
    </w:sdtPr>
    <w:sdtEndPr/>
    <w:sdtContent>
      <w:p w14:paraId="54DF2FE1" w14:textId="26DED42C" w:rsidR="00213F23" w:rsidRDefault="009C75DE" w:rsidP="009C75DE">
        <w:pPr>
          <w:pStyle w:val="a4"/>
          <w:jc w:val="right"/>
        </w:pPr>
        <w:r>
          <w:fldChar w:fldCharType="begin"/>
        </w:r>
        <w:r>
          <w:instrText>PAGE   \* MERGEFORMAT</w:instrText>
        </w:r>
        <w:r>
          <w:fldChar w:fldCharType="separate"/>
        </w:r>
        <w:r w:rsidR="000D7F2C" w:rsidRPr="000D7F2C">
          <w:rPr>
            <w:noProof/>
            <w:lang w:val="ru-RU"/>
          </w:rPr>
          <w:t>5</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823187"/>
      <w:docPartObj>
        <w:docPartGallery w:val="Page Numbers (Bottom of Page)"/>
        <w:docPartUnique/>
      </w:docPartObj>
    </w:sdtPr>
    <w:sdtEndPr/>
    <w:sdtContent>
      <w:p w14:paraId="4AF59A0B" w14:textId="2D875E5D" w:rsidR="009C75DE" w:rsidRDefault="009C75DE" w:rsidP="009C75DE">
        <w:pPr>
          <w:pStyle w:val="a4"/>
          <w:jc w:val="right"/>
        </w:pPr>
        <w:r>
          <w:fldChar w:fldCharType="begin"/>
        </w:r>
        <w:r>
          <w:instrText>PAGE   \* MERGEFORMAT</w:instrText>
        </w:r>
        <w:r>
          <w:fldChar w:fldCharType="separate"/>
        </w:r>
        <w:r w:rsidR="000D7F2C" w:rsidRPr="000D7F2C">
          <w:rPr>
            <w:noProof/>
            <w:lang w:val="ru-RU"/>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F2FDB" w14:textId="77777777" w:rsidR="00227441" w:rsidRDefault="00E34727">
      <w:pPr>
        <w:spacing w:after="0" w:line="240" w:lineRule="auto"/>
      </w:pPr>
      <w:r>
        <w:separator/>
      </w:r>
    </w:p>
  </w:footnote>
  <w:footnote w:type="continuationSeparator" w:id="0">
    <w:p w14:paraId="54DF2FDC" w14:textId="77777777" w:rsidR="00227441" w:rsidRDefault="00E347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D237D"/>
    <w:multiLevelType w:val="multilevel"/>
    <w:tmpl w:val="06B8FBCC"/>
    <w:styleLink w:val="11111117"/>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44C"/>
    <w:rsid w:val="000D7F2C"/>
    <w:rsid w:val="00227441"/>
    <w:rsid w:val="0028189B"/>
    <w:rsid w:val="00546830"/>
    <w:rsid w:val="008506A6"/>
    <w:rsid w:val="009C75DE"/>
    <w:rsid w:val="00C7044C"/>
    <w:rsid w:val="00DB2AF7"/>
    <w:rsid w:val="00DC5331"/>
    <w:rsid w:val="00E34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F2F3E"/>
  <w15:docId w15:val="{9FCE6832-5578-4E94-8A4D-896A03CD3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044C"/>
    <w:pPr>
      <w:spacing w:after="160" w:line="259" w:lineRule="auto"/>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aliases w:val=" Знак, Знак6,Знак6"/>
    <w:basedOn w:val="a0"/>
    <w:link w:val="a5"/>
    <w:uiPriority w:val="99"/>
    <w:unhideWhenUsed/>
    <w:rsid w:val="00C7044C"/>
    <w:pPr>
      <w:tabs>
        <w:tab w:val="center" w:pos="4677"/>
        <w:tab w:val="right" w:pos="9355"/>
      </w:tabs>
      <w:spacing w:after="0" w:line="240" w:lineRule="auto"/>
      <w:ind w:firstLine="680"/>
      <w:jc w:val="both"/>
    </w:pPr>
    <w:rPr>
      <w:rFonts w:ascii="Times New Roman" w:eastAsia="Times New Roman" w:hAnsi="Times New Roman" w:cs="Times New Roman"/>
      <w:sz w:val="24"/>
      <w:szCs w:val="24"/>
      <w:lang w:val="x-none" w:eastAsia="x-none"/>
    </w:rPr>
  </w:style>
  <w:style w:type="character" w:customStyle="1" w:styleId="a5">
    <w:name w:val="Нижний колонтитул Знак"/>
    <w:aliases w:val=" Знак Знак, Знак6 Знак,Знак6 Знак"/>
    <w:basedOn w:val="a1"/>
    <w:link w:val="a4"/>
    <w:uiPriority w:val="99"/>
    <w:rsid w:val="00C7044C"/>
    <w:rPr>
      <w:rFonts w:ascii="Times New Roman" w:eastAsia="Times New Roman" w:hAnsi="Times New Roman" w:cs="Times New Roman"/>
      <w:sz w:val="24"/>
      <w:szCs w:val="24"/>
      <w:lang w:val="x-none" w:eastAsia="x-none"/>
    </w:rPr>
  </w:style>
  <w:style w:type="paragraph" w:customStyle="1" w:styleId="a6">
    <w:name w:val="Абзац"/>
    <w:basedOn w:val="a0"/>
    <w:link w:val="a7"/>
    <w:qFormat/>
    <w:rsid w:val="00C7044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7">
    <w:name w:val="Абзац Знак"/>
    <w:link w:val="a6"/>
    <w:rsid w:val="00C7044C"/>
    <w:rPr>
      <w:rFonts w:ascii="Times New Roman" w:eastAsia="Times New Roman" w:hAnsi="Times New Roman" w:cs="Times New Roman"/>
      <w:sz w:val="24"/>
      <w:szCs w:val="24"/>
      <w:lang w:eastAsia="ru-RU"/>
    </w:rPr>
  </w:style>
  <w:style w:type="paragraph" w:styleId="a">
    <w:name w:val="List"/>
    <w:basedOn w:val="a0"/>
    <w:link w:val="a8"/>
    <w:rsid w:val="009C75DE"/>
    <w:pPr>
      <w:numPr>
        <w:numId w:val="1"/>
      </w:numPr>
      <w:spacing w:after="60" w:line="240" w:lineRule="auto"/>
      <w:ind w:firstLine="426"/>
      <w:jc w:val="both"/>
    </w:pPr>
    <w:rPr>
      <w:rFonts w:ascii="Times New Roman" w:eastAsia="Times New Roman" w:hAnsi="Times New Roman" w:cs="Times New Roman"/>
      <w:snapToGrid w:val="0"/>
      <w:sz w:val="24"/>
      <w:szCs w:val="24"/>
      <w:lang w:val="x-none" w:eastAsia="x-none"/>
    </w:rPr>
  </w:style>
  <w:style w:type="character" w:customStyle="1" w:styleId="a8">
    <w:name w:val="Список Знак"/>
    <w:link w:val="a"/>
    <w:rsid w:val="009C75DE"/>
    <w:rPr>
      <w:rFonts w:ascii="Times New Roman" w:eastAsia="Times New Roman" w:hAnsi="Times New Roman" w:cs="Times New Roman"/>
      <w:snapToGrid w:val="0"/>
      <w:sz w:val="24"/>
      <w:szCs w:val="24"/>
      <w:lang w:val="x-none" w:eastAsia="x-none"/>
    </w:rPr>
  </w:style>
  <w:style w:type="paragraph" w:styleId="a9">
    <w:name w:val="No Spacing"/>
    <w:basedOn w:val="a0"/>
    <w:uiPriority w:val="1"/>
    <w:qFormat/>
    <w:rsid w:val="00C7044C"/>
    <w:pPr>
      <w:spacing w:after="0" w:line="360" w:lineRule="auto"/>
      <w:ind w:firstLine="680"/>
      <w:jc w:val="both"/>
    </w:pPr>
    <w:rPr>
      <w:rFonts w:ascii="Times New Roman" w:eastAsia="Times New Roman" w:hAnsi="Times New Roman" w:cs="Times New Roman"/>
      <w:sz w:val="24"/>
      <w:szCs w:val="24"/>
      <w:lang w:eastAsia="ru-RU"/>
    </w:rPr>
  </w:style>
  <w:style w:type="numbering" w:customStyle="1" w:styleId="11111117">
    <w:name w:val="1 / 1.1 / 1.1.117"/>
    <w:basedOn w:val="a3"/>
    <w:next w:val="111111"/>
    <w:rsid w:val="00C7044C"/>
    <w:pPr>
      <w:numPr>
        <w:numId w:val="1"/>
      </w:numPr>
    </w:pPr>
  </w:style>
  <w:style w:type="numbering" w:styleId="111111">
    <w:name w:val="Outline List 2"/>
    <w:basedOn w:val="a3"/>
    <w:uiPriority w:val="99"/>
    <w:semiHidden/>
    <w:unhideWhenUsed/>
    <w:rsid w:val="00C7044C"/>
  </w:style>
  <w:style w:type="paragraph" w:customStyle="1" w:styleId="S">
    <w:name w:val="S_Титульный"/>
    <w:basedOn w:val="a0"/>
    <w:uiPriority w:val="99"/>
    <w:rsid w:val="00E34727"/>
    <w:pPr>
      <w:spacing w:after="0" w:line="360" w:lineRule="auto"/>
      <w:ind w:left="3240"/>
      <w:jc w:val="right"/>
    </w:pPr>
    <w:rPr>
      <w:rFonts w:ascii="Times New Roman" w:eastAsia="Times New Roman" w:hAnsi="Times New Roman" w:cs="Times New Roman"/>
      <w:b/>
      <w:sz w:val="32"/>
      <w:szCs w:val="32"/>
      <w:lang w:eastAsia="ru-RU"/>
    </w:rPr>
  </w:style>
  <w:style w:type="paragraph" w:customStyle="1" w:styleId="aa">
    <w:name w:val="ТЕКСТ ГРАД"/>
    <w:basedOn w:val="a0"/>
    <w:link w:val="ab"/>
    <w:qFormat/>
    <w:rsid w:val="00E34727"/>
    <w:pPr>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ab">
    <w:name w:val="ТЕКСТ ГРАД Знак"/>
    <w:link w:val="aa"/>
    <w:rsid w:val="00E34727"/>
    <w:rPr>
      <w:rFonts w:ascii="Times New Roman" w:eastAsia="Times New Roman" w:hAnsi="Times New Roman" w:cs="Times New Roman"/>
      <w:sz w:val="24"/>
      <w:szCs w:val="24"/>
      <w:lang w:val="x-none" w:eastAsia="x-none"/>
    </w:rPr>
  </w:style>
  <w:style w:type="paragraph" w:customStyle="1" w:styleId="ac">
    <w:name w:val="ООО  «Институт Территориального Планирования"/>
    <w:basedOn w:val="a0"/>
    <w:link w:val="ad"/>
    <w:qFormat/>
    <w:rsid w:val="00E34727"/>
    <w:pPr>
      <w:spacing w:after="0" w:line="360" w:lineRule="auto"/>
      <w:ind w:left="709"/>
      <w:jc w:val="right"/>
    </w:pPr>
    <w:rPr>
      <w:rFonts w:ascii="Times New Roman" w:eastAsia="Times New Roman" w:hAnsi="Times New Roman" w:cs="Times New Roman"/>
      <w:sz w:val="24"/>
      <w:szCs w:val="24"/>
      <w:lang w:val="x-none" w:eastAsia="x-none"/>
    </w:rPr>
  </w:style>
  <w:style w:type="character" w:customStyle="1" w:styleId="ad">
    <w:name w:val="ООО  «Институт Территориального Планирования Знак"/>
    <w:link w:val="ac"/>
    <w:rsid w:val="00E34727"/>
    <w:rPr>
      <w:rFonts w:ascii="Times New Roman" w:eastAsia="Times New Roman" w:hAnsi="Times New Roman" w:cs="Times New Roman"/>
      <w:sz w:val="24"/>
      <w:szCs w:val="24"/>
      <w:lang w:val="x-none" w:eastAsia="x-none"/>
    </w:rPr>
  </w:style>
  <w:style w:type="paragraph" w:styleId="a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
    <w:qFormat/>
    <w:rsid w:val="009C75DE"/>
    <w:pPr>
      <w:spacing w:before="120" w:after="120" w:line="240" w:lineRule="auto"/>
      <w:jc w:val="center"/>
    </w:pPr>
    <w:rPr>
      <w:rFonts w:ascii="Times New Roman" w:eastAsia="Times New Roman" w:hAnsi="Times New Roman" w:cs="Times New Roman"/>
      <w:b/>
      <w:bCs/>
      <w:sz w:val="24"/>
      <w:szCs w:val="24"/>
      <w:lang w:val="x-none" w:eastAsia="x-none"/>
    </w:rPr>
  </w:style>
  <w:style w:type="character" w:customStyle="1" w:styleId="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e"/>
    <w:locked/>
    <w:rsid w:val="009C75DE"/>
    <w:rPr>
      <w:rFonts w:ascii="Times New Roman" w:eastAsia="Times New Roman" w:hAnsi="Times New Roman" w:cs="Times New Roman"/>
      <w:b/>
      <w:bCs/>
      <w:sz w:val="24"/>
      <w:szCs w:val="24"/>
      <w:lang w:val="x-none" w:eastAsia="x-none"/>
    </w:rPr>
  </w:style>
  <w:style w:type="paragraph" w:styleId="af">
    <w:name w:val="header"/>
    <w:basedOn w:val="a0"/>
    <w:link w:val="af0"/>
    <w:uiPriority w:val="99"/>
    <w:unhideWhenUsed/>
    <w:rsid w:val="009C75DE"/>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9C7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FF5E6-AD2E-4745-9452-379D29D1018A}">
  <ds:schemaRefs>
    <ds:schemaRef ds:uri="http://schemas.microsoft.com/sharepoint/v3/contenttype/forms"/>
  </ds:schemaRefs>
</ds:datastoreItem>
</file>

<file path=customXml/itemProps2.xml><?xml version="1.0" encoding="utf-8"?>
<ds:datastoreItem xmlns:ds="http://schemas.openxmlformats.org/officeDocument/2006/customXml" ds:itemID="{E7C630F6-17C7-4B31-B404-C2D79B3C54B1}">
  <ds:schemaRefs>
    <ds:schemaRef ds:uri="http://schemas.openxmlformats.org/package/2006/metadata/core-properties"/>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F480EAA4-3158-4731-8E3B-9D190C721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1482</Words>
  <Characters>8449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Grad</Company>
  <LinksUpToDate>false</LinksUpToDate>
  <CharactersWithSpaces>9912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Васильчук Анастасия Игоревна</dc:creator>
  <cp:lastModifiedBy>Фигуренко Татьяна Львовна</cp:lastModifiedBy>
  <cp:revision>4</cp:revision>
  <dcterms:created xsi:type="dcterms:W3CDTF">2017-09-18T13:46:00Z</dcterms:created>
  <dcterms:modified xsi:type="dcterms:W3CDTF">2017-10-31T09:03:00Z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